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39"/>
        <w:tblOverlap w:val="never"/>
        <w:tblW w:w="10777" w:type="dxa"/>
        <w:tblInd w:w="0" w:type="dxa"/>
        <w:tblCellMar>
          <w:left w:w="72" w:type="dxa"/>
          <w:right w:w="103" w:type="dxa"/>
        </w:tblCellMar>
        <w:tblLook w:val="04A0" w:firstRow="1" w:lastRow="0" w:firstColumn="1" w:lastColumn="0" w:noHBand="0" w:noVBand="1"/>
      </w:tblPr>
      <w:tblGrid>
        <w:gridCol w:w="1415"/>
        <w:gridCol w:w="4819"/>
        <w:gridCol w:w="1134"/>
        <w:gridCol w:w="3409"/>
      </w:tblGrid>
      <w:tr w:rsidR="00485BAB" w14:paraId="17ED3159" w14:textId="77777777" w:rsidTr="00A127A1">
        <w:trPr>
          <w:trHeight w:val="419"/>
        </w:trPr>
        <w:tc>
          <w:tcPr>
            <w:tcW w:w="1415" w:type="dxa"/>
            <w:tcBorders>
              <w:top w:val="single" w:sz="2" w:space="0" w:color="000000"/>
              <w:left w:val="single" w:sz="2" w:space="0" w:color="000000"/>
              <w:bottom w:val="single" w:sz="2" w:space="0" w:color="000000"/>
              <w:right w:val="single" w:sz="2" w:space="0" w:color="000000"/>
            </w:tcBorders>
            <w:vAlign w:val="center"/>
          </w:tcPr>
          <w:p w14:paraId="5F012D6E" w14:textId="4F5DAA0E" w:rsidR="00485BAB" w:rsidRPr="00485BAB" w:rsidRDefault="00485BAB" w:rsidP="00D37355">
            <w:pPr>
              <w:spacing w:line="240" w:lineRule="auto"/>
              <w:rPr>
                <w:sz w:val="18"/>
                <w:szCs w:val="18"/>
              </w:rPr>
            </w:pPr>
            <w:r w:rsidRPr="00485BAB">
              <w:rPr>
                <w:sz w:val="18"/>
                <w:szCs w:val="18"/>
              </w:rPr>
              <w:t>投资者名称</w:t>
            </w:r>
          </w:p>
        </w:tc>
        <w:tc>
          <w:tcPr>
            <w:tcW w:w="4819" w:type="dxa"/>
            <w:tcBorders>
              <w:top w:val="single" w:sz="2" w:space="0" w:color="000000"/>
              <w:left w:val="single" w:sz="2" w:space="0" w:color="000000"/>
              <w:bottom w:val="single" w:sz="2" w:space="0" w:color="000000"/>
              <w:right w:val="single" w:sz="2" w:space="0" w:color="000000"/>
            </w:tcBorders>
          </w:tcPr>
          <w:p w14:paraId="4B38CDBF" w14:textId="3EA23DDA" w:rsidR="00485BAB" w:rsidRPr="00485BAB" w:rsidRDefault="00485BAB" w:rsidP="00D37355">
            <w:pPr>
              <w:spacing w:line="240" w:lineRule="auto"/>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D39EABB" w14:textId="77777777" w:rsidR="00485BAB" w:rsidRPr="00485BAB" w:rsidRDefault="00485BAB" w:rsidP="00D37355">
            <w:pPr>
              <w:spacing w:line="240" w:lineRule="auto"/>
              <w:rPr>
                <w:sz w:val="18"/>
                <w:szCs w:val="18"/>
              </w:rPr>
            </w:pPr>
            <w:r w:rsidRPr="00485BAB">
              <w:rPr>
                <w:sz w:val="18"/>
                <w:szCs w:val="18"/>
              </w:rPr>
              <w:t>基金账号</w:t>
            </w:r>
          </w:p>
        </w:tc>
        <w:tc>
          <w:tcPr>
            <w:tcW w:w="3409" w:type="dxa"/>
            <w:tcBorders>
              <w:top w:val="single" w:sz="2" w:space="0" w:color="000000"/>
              <w:left w:val="single" w:sz="2" w:space="0" w:color="000000"/>
              <w:bottom w:val="single" w:sz="2" w:space="0" w:color="000000"/>
              <w:right w:val="single" w:sz="2" w:space="0" w:color="000000"/>
            </w:tcBorders>
          </w:tcPr>
          <w:p w14:paraId="11EEF9AE" w14:textId="1EBFC3D1" w:rsidR="00485BAB" w:rsidRPr="00485BAB" w:rsidRDefault="00415210" w:rsidP="00D37355">
            <w:pPr>
              <w:spacing w:line="240" w:lineRule="auto"/>
              <w:rPr>
                <w:sz w:val="18"/>
                <w:szCs w:val="18"/>
              </w:rPr>
            </w:pPr>
            <w:r>
              <w:rPr>
                <w:rFonts w:hint="eastAsia"/>
                <w:sz w:val="18"/>
                <w:szCs w:val="18"/>
              </w:rPr>
              <w:t xml:space="preserve"> </w:t>
            </w:r>
            <w:r>
              <w:rPr>
                <w:sz w:val="18"/>
                <w:szCs w:val="18"/>
              </w:rPr>
              <w:t xml:space="preserve">                    </w:t>
            </w:r>
            <w:r w:rsidRPr="00415210">
              <w:rPr>
                <w:rFonts w:hint="eastAsia"/>
                <w:color w:val="D9D9D9" w:themeColor="background1" w:themeShade="D9"/>
                <w:sz w:val="18"/>
                <w:szCs w:val="18"/>
              </w:rPr>
              <w:t>（新开户免填）</w:t>
            </w:r>
          </w:p>
        </w:tc>
      </w:tr>
      <w:tr w:rsidR="00650941" w14:paraId="645FAB5B" w14:textId="77777777" w:rsidTr="00650941">
        <w:trPr>
          <w:trHeight w:val="10525"/>
        </w:trPr>
        <w:tc>
          <w:tcPr>
            <w:tcW w:w="10777" w:type="dxa"/>
            <w:gridSpan w:val="4"/>
            <w:tcBorders>
              <w:top w:val="single" w:sz="2" w:space="0" w:color="000000"/>
              <w:left w:val="single" w:sz="2" w:space="0" w:color="000000"/>
              <w:bottom w:val="single" w:sz="2" w:space="0" w:color="000000"/>
              <w:right w:val="single" w:sz="2" w:space="0" w:color="000000"/>
            </w:tcBorders>
            <w:vAlign w:val="center"/>
          </w:tcPr>
          <w:p w14:paraId="1898D6BB" w14:textId="3C39960A" w:rsidR="00650941" w:rsidRPr="00485BAB" w:rsidRDefault="00650941" w:rsidP="00650941">
            <w:pPr>
              <w:spacing w:after="0"/>
              <w:ind w:firstLineChars="200" w:firstLine="360"/>
              <w:rPr>
                <w:color w:val="000000" w:themeColor="text1"/>
                <w:sz w:val="18"/>
                <w:szCs w:val="18"/>
              </w:rPr>
            </w:pPr>
            <w:r w:rsidRPr="00485BAB">
              <w:rPr>
                <w:rFonts w:hint="eastAsia"/>
                <w:color w:val="000000" w:themeColor="text1"/>
                <w:sz w:val="18"/>
                <w:szCs w:val="18"/>
              </w:rPr>
              <w:t>本人</w:t>
            </w:r>
            <w:r w:rsidRPr="00485BAB">
              <w:rPr>
                <w:color w:val="000000" w:themeColor="text1"/>
                <w:sz w:val="18"/>
                <w:szCs w:val="18"/>
              </w:rPr>
              <w:t>/本机构自申请日起，向富达基金管理（中国）有限公司</w:t>
            </w:r>
            <w:r>
              <w:rPr>
                <w:rFonts w:hint="eastAsia"/>
                <w:color w:val="000000" w:themeColor="text1"/>
                <w:sz w:val="18"/>
                <w:szCs w:val="18"/>
              </w:rPr>
              <w:t>（</w:t>
            </w:r>
            <w:r w:rsidRPr="00485BAB">
              <w:rPr>
                <w:rFonts w:hint="eastAsia"/>
                <w:color w:val="000000" w:themeColor="text1"/>
                <w:sz w:val="18"/>
                <w:szCs w:val="18"/>
              </w:rPr>
              <w:t>下述“我司”</w:t>
            </w:r>
            <w:r>
              <w:rPr>
                <w:rFonts w:hint="eastAsia"/>
                <w:color w:val="000000" w:themeColor="text1"/>
                <w:sz w:val="18"/>
                <w:szCs w:val="18"/>
              </w:rPr>
              <w:t>）</w:t>
            </w:r>
            <w:r w:rsidRPr="00485BAB">
              <w:rPr>
                <w:color w:val="000000" w:themeColor="text1"/>
                <w:sz w:val="18"/>
                <w:szCs w:val="18"/>
              </w:rPr>
              <w:t>申请开通本人/本机构的</w:t>
            </w:r>
            <w:r w:rsidR="00606B4D">
              <w:rPr>
                <w:rFonts w:hint="eastAsia"/>
                <w:color w:val="000000" w:themeColor="text1"/>
                <w:sz w:val="18"/>
                <w:szCs w:val="18"/>
              </w:rPr>
              <w:t>电子</w:t>
            </w:r>
            <w:r w:rsidRPr="00485BAB">
              <w:rPr>
                <w:color w:val="000000" w:themeColor="text1"/>
                <w:sz w:val="18"/>
                <w:szCs w:val="18"/>
              </w:rPr>
              <w:t>交易业务，并同意按照</w:t>
            </w:r>
            <w:r w:rsidRPr="00485BAB">
              <w:rPr>
                <w:rFonts w:hint="eastAsia"/>
                <w:color w:val="000000" w:themeColor="text1"/>
                <w:sz w:val="18"/>
                <w:szCs w:val="18"/>
              </w:rPr>
              <w:t>我司</w:t>
            </w:r>
            <w:r w:rsidRPr="00485BAB">
              <w:rPr>
                <w:color w:val="000000" w:themeColor="text1"/>
                <w:sz w:val="18"/>
                <w:szCs w:val="18"/>
              </w:rPr>
              <w:t>规定的</w:t>
            </w:r>
            <w:r w:rsidR="00606B4D">
              <w:rPr>
                <w:color w:val="000000" w:themeColor="text1"/>
                <w:sz w:val="18"/>
                <w:szCs w:val="18"/>
              </w:rPr>
              <w:t>电子</w:t>
            </w:r>
            <w:r w:rsidRPr="00485BAB">
              <w:rPr>
                <w:color w:val="000000" w:themeColor="text1"/>
                <w:sz w:val="18"/>
                <w:szCs w:val="18"/>
              </w:rPr>
              <w:t>交易业务流程进行基金交易申请。</w:t>
            </w:r>
          </w:p>
          <w:p w14:paraId="3A728DD0" w14:textId="77777777" w:rsidR="00650941" w:rsidRPr="00485BAB" w:rsidRDefault="00650941" w:rsidP="00650941">
            <w:pPr>
              <w:spacing w:after="0"/>
              <w:ind w:firstLineChars="200" w:firstLine="360"/>
              <w:rPr>
                <w:color w:val="000000" w:themeColor="text1"/>
                <w:sz w:val="18"/>
                <w:szCs w:val="18"/>
              </w:rPr>
            </w:pPr>
            <w:r w:rsidRPr="00485BAB">
              <w:rPr>
                <w:rFonts w:hint="eastAsia"/>
                <w:color w:val="000000" w:themeColor="text1"/>
                <w:sz w:val="18"/>
                <w:szCs w:val="18"/>
              </w:rPr>
              <w:t>本人</w:t>
            </w:r>
            <w:r w:rsidRPr="00485BAB">
              <w:rPr>
                <w:color w:val="000000" w:themeColor="text1"/>
                <w:sz w:val="18"/>
                <w:szCs w:val="18"/>
              </w:rPr>
              <w:t>/本机构已仔细阅读过本申请表的所有条款（包括背面条款），并且完全理解这些条款的法律含义。</w:t>
            </w:r>
          </w:p>
          <w:p w14:paraId="57B74226" w14:textId="2C7A13A1" w:rsidR="00650941" w:rsidRPr="00485BAB" w:rsidRDefault="00650941" w:rsidP="00650941">
            <w:pPr>
              <w:spacing w:after="0"/>
              <w:ind w:firstLineChars="200" w:firstLine="360"/>
              <w:rPr>
                <w:color w:val="000000" w:themeColor="text1"/>
                <w:sz w:val="18"/>
                <w:szCs w:val="18"/>
              </w:rPr>
            </w:pPr>
            <w:r w:rsidRPr="00485BAB">
              <w:rPr>
                <w:rFonts w:hint="eastAsia"/>
                <w:color w:val="000000" w:themeColor="text1"/>
                <w:sz w:val="18"/>
                <w:szCs w:val="18"/>
              </w:rPr>
              <w:t>本人</w:t>
            </w:r>
            <w:r w:rsidRPr="00485BAB">
              <w:rPr>
                <w:color w:val="000000" w:themeColor="text1"/>
                <w:sz w:val="18"/>
                <w:szCs w:val="18"/>
              </w:rPr>
              <w:t>/本机构保证在</w:t>
            </w:r>
            <w:r w:rsidR="00606B4D">
              <w:rPr>
                <w:color w:val="000000" w:themeColor="text1"/>
                <w:sz w:val="18"/>
                <w:szCs w:val="18"/>
              </w:rPr>
              <w:t>电子</w:t>
            </w:r>
            <w:r w:rsidRPr="00485BAB">
              <w:rPr>
                <w:color w:val="000000" w:themeColor="text1"/>
                <w:sz w:val="18"/>
                <w:szCs w:val="18"/>
              </w:rPr>
              <w:t>交易业务中所提供的资料有效、属实，为本人/本机构真实意思表示，并且本人/本机构</w:t>
            </w:r>
            <w:r w:rsidR="00FA3B48">
              <w:rPr>
                <w:color w:val="000000" w:themeColor="text1"/>
                <w:sz w:val="18"/>
                <w:szCs w:val="18"/>
              </w:rPr>
              <w:t>电子</w:t>
            </w:r>
            <w:r w:rsidR="00FA3B48">
              <w:rPr>
                <w:rFonts w:hint="eastAsia"/>
                <w:color w:val="000000" w:themeColor="text1"/>
                <w:sz w:val="18"/>
                <w:szCs w:val="18"/>
              </w:rPr>
              <w:t>交易</w:t>
            </w:r>
            <w:r w:rsidRPr="00485BAB">
              <w:rPr>
                <w:color w:val="000000" w:themeColor="text1"/>
                <w:sz w:val="18"/>
                <w:szCs w:val="18"/>
              </w:rPr>
              <w:t>的所有文件与其原件均具有同等效力。</w:t>
            </w:r>
          </w:p>
          <w:p w14:paraId="2C7180A0" w14:textId="190DCB5B" w:rsidR="00650941" w:rsidRPr="00485BAB" w:rsidRDefault="00650941" w:rsidP="00650941">
            <w:pPr>
              <w:spacing w:after="0"/>
              <w:ind w:firstLineChars="200" w:firstLine="360"/>
              <w:rPr>
                <w:color w:val="000000" w:themeColor="text1"/>
                <w:sz w:val="18"/>
                <w:szCs w:val="18"/>
              </w:rPr>
            </w:pPr>
            <w:r w:rsidRPr="00485BAB">
              <w:rPr>
                <w:rFonts w:hint="eastAsia"/>
                <w:color w:val="000000" w:themeColor="text1"/>
                <w:sz w:val="18"/>
                <w:szCs w:val="18"/>
              </w:rPr>
              <w:t>本人</w:t>
            </w:r>
            <w:r w:rsidRPr="00485BAB">
              <w:rPr>
                <w:color w:val="000000" w:themeColor="text1"/>
                <w:sz w:val="18"/>
                <w:szCs w:val="18"/>
              </w:rPr>
              <w:t>/本机构在此确认，凡与本人</w:t>
            </w:r>
            <w:r w:rsidR="00D37355" w:rsidRPr="00485BAB">
              <w:rPr>
                <w:color w:val="000000" w:themeColor="text1"/>
                <w:sz w:val="18"/>
                <w:szCs w:val="18"/>
              </w:rPr>
              <w:t>/本机构</w:t>
            </w:r>
            <w:r w:rsidRPr="00485BAB">
              <w:rPr>
                <w:color w:val="000000" w:themeColor="text1"/>
                <w:sz w:val="18"/>
                <w:szCs w:val="18"/>
              </w:rPr>
              <w:t>开户申请签署</w:t>
            </w:r>
            <w:r w:rsidR="00D37355">
              <w:rPr>
                <w:rFonts w:hint="eastAsia"/>
                <w:color w:val="000000" w:themeColor="text1"/>
                <w:sz w:val="18"/>
                <w:szCs w:val="18"/>
              </w:rPr>
              <w:t>的</w:t>
            </w:r>
            <w:r w:rsidRPr="00485BAB">
              <w:rPr>
                <w:color w:val="000000" w:themeColor="text1"/>
                <w:sz w:val="18"/>
                <w:szCs w:val="18"/>
              </w:rPr>
              <w:t>公章或预留印鉴相符的一切</w:t>
            </w:r>
            <w:r w:rsidR="00606B4D">
              <w:rPr>
                <w:color w:val="000000" w:themeColor="text1"/>
                <w:sz w:val="18"/>
                <w:szCs w:val="18"/>
              </w:rPr>
              <w:t>电子</w:t>
            </w:r>
            <w:r w:rsidRPr="00485BAB">
              <w:rPr>
                <w:color w:val="000000" w:themeColor="text1"/>
                <w:sz w:val="18"/>
                <w:szCs w:val="18"/>
              </w:rPr>
              <w:t>交易申请，均视为本人/本机构亲自办理之有效交易，该等</w:t>
            </w:r>
            <w:r w:rsidR="00606B4D">
              <w:rPr>
                <w:color w:val="000000" w:themeColor="text1"/>
                <w:sz w:val="18"/>
                <w:szCs w:val="18"/>
              </w:rPr>
              <w:t>电子</w:t>
            </w:r>
            <w:r w:rsidRPr="00485BAB">
              <w:rPr>
                <w:color w:val="000000" w:themeColor="text1"/>
                <w:sz w:val="18"/>
                <w:szCs w:val="18"/>
              </w:rPr>
              <w:t>交易业务对本人/本机构均具有约束力，</w:t>
            </w:r>
            <w:r>
              <w:rPr>
                <w:rFonts w:hint="eastAsia"/>
                <w:color w:val="000000" w:themeColor="text1"/>
                <w:sz w:val="18"/>
                <w:szCs w:val="18"/>
              </w:rPr>
              <w:t>我司</w:t>
            </w:r>
            <w:r w:rsidRPr="00485BAB">
              <w:rPr>
                <w:color w:val="000000" w:themeColor="text1"/>
                <w:sz w:val="18"/>
                <w:szCs w:val="18"/>
              </w:rPr>
              <w:t>不负责对印鉴的真实性进行实质性审查。</w:t>
            </w:r>
          </w:p>
          <w:p w14:paraId="19604548" w14:textId="6A757ECC" w:rsidR="00650941" w:rsidRPr="009108D7" w:rsidRDefault="00650941" w:rsidP="0066233C">
            <w:pPr>
              <w:spacing w:after="0"/>
              <w:ind w:firstLineChars="200" w:firstLine="360"/>
              <w:rPr>
                <w:color w:val="000000" w:themeColor="text1"/>
                <w:sz w:val="18"/>
                <w:szCs w:val="18"/>
              </w:rPr>
            </w:pPr>
            <w:r>
              <w:rPr>
                <w:rFonts w:hint="eastAsia"/>
                <w:color w:val="000000" w:themeColor="text1"/>
                <w:sz w:val="18"/>
                <w:szCs w:val="18"/>
              </w:rPr>
              <w:t>我司</w:t>
            </w:r>
            <w:r w:rsidRPr="00485BAB">
              <w:rPr>
                <w:rFonts w:hint="eastAsia"/>
                <w:color w:val="000000" w:themeColor="text1"/>
                <w:sz w:val="18"/>
                <w:szCs w:val="18"/>
              </w:rPr>
              <w:t>可充分信赖</w:t>
            </w:r>
            <w:r>
              <w:rPr>
                <w:rFonts w:hint="eastAsia"/>
                <w:color w:val="000000" w:themeColor="text1"/>
                <w:sz w:val="18"/>
                <w:szCs w:val="18"/>
              </w:rPr>
              <w:t>您本人/</w:t>
            </w:r>
            <w:r w:rsidR="00487BD2">
              <w:rPr>
                <w:rFonts w:hint="eastAsia"/>
                <w:color w:val="000000" w:themeColor="text1"/>
                <w:sz w:val="18"/>
                <w:szCs w:val="18"/>
              </w:rPr>
              <w:t>本</w:t>
            </w:r>
            <w:r>
              <w:rPr>
                <w:rFonts w:hint="eastAsia"/>
                <w:color w:val="000000" w:themeColor="text1"/>
                <w:sz w:val="18"/>
                <w:szCs w:val="18"/>
              </w:rPr>
              <w:t>机构</w:t>
            </w:r>
            <w:r w:rsidRPr="00485BAB">
              <w:rPr>
                <w:rFonts w:hint="eastAsia"/>
                <w:color w:val="000000" w:themeColor="text1"/>
                <w:sz w:val="18"/>
                <w:szCs w:val="18"/>
              </w:rPr>
              <w:t>传真件</w:t>
            </w:r>
            <w:r w:rsidRPr="00485BAB">
              <w:rPr>
                <w:color w:val="000000" w:themeColor="text1"/>
                <w:sz w:val="18"/>
                <w:szCs w:val="18"/>
              </w:rPr>
              <w:t>/电子邮件的文件并受理该等</w:t>
            </w:r>
            <w:r w:rsidR="00606B4D">
              <w:rPr>
                <w:color w:val="000000" w:themeColor="text1"/>
                <w:sz w:val="18"/>
                <w:szCs w:val="18"/>
              </w:rPr>
              <w:t>电子</w:t>
            </w:r>
            <w:r w:rsidR="00FA3B48">
              <w:rPr>
                <w:rFonts w:hint="eastAsia"/>
                <w:color w:val="000000" w:themeColor="text1"/>
                <w:sz w:val="18"/>
                <w:szCs w:val="18"/>
              </w:rPr>
              <w:t>交易</w:t>
            </w:r>
            <w:r>
              <w:rPr>
                <w:rFonts w:hint="eastAsia"/>
                <w:color w:val="000000" w:themeColor="text1"/>
                <w:sz w:val="18"/>
                <w:szCs w:val="18"/>
              </w:rPr>
              <w:t>方式的</w:t>
            </w:r>
            <w:r w:rsidRPr="00485BAB">
              <w:rPr>
                <w:color w:val="000000" w:themeColor="text1"/>
                <w:sz w:val="18"/>
                <w:szCs w:val="18"/>
              </w:rPr>
              <w:t>交易申请。由此产生的一切后果均由投资者承担。</w:t>
            </w:r>
            <w:r w:rsidR="009108D7" w:rsidRPr="00485BAB">
              <w:rPr>
                <w:color w:val="000000" w:themeColor="text1"/>
                <w:sz w:val="18"/>
                <w:szCs w:val="18"/>
              </w:rPr>
              <w:t>本人/本机构所使用的传真号码/电子邮箱地址如有变化，</w:t>
            </w:r>
            <w:r w:rsidR="009108D7">
              <w:rPr>
                <w:rFonts w:hint="eastAsia"/>
                <w:color w:val="000000" w:themeColor="text1"/>
                <w:sz w:val="18"/>
                <w:szCs w:val="18"/>
              </w:rPr>
              <w:t>会</w:t>
            </w:r>
            <w:r w:rsidR="009108D7" w:rsidRPr="00485BAB">
              <w:rPr>
                <w:color w:val="000000" w:themeColor="text1"/>
                <w:sz w:val="18"/>
                <w:szCs w:val="18"/>
              </w:rPr>
              <w:t>提前告知</w:t>
            </w:r>
            <w:r w:rsidR="009108D7">
              <w:rPr>
                <w:rFonts w:hint="eastAsia"/>
                <w:color w:val="000000" w:themeColor="text1"/>
                <w:sz w:val="18"/>
                <w:szCs w:val="18"/>
              </w:rPr>
              <w:t>我司</w:t>
            </w:r>
            <w:r w:rsidR="009108D7" w:rsidRPr="00485BAB">
              <w:rPr>
                <w:color w:val="000000" w:themeColor="text1"/>
                <w:sz w:val="18"/>
                <w:szCs w:val="18"/>
              </w:rPr>
              <w:t>，并办理账户资料变更（以账户资料变更</w:t>
            </w:r>
            <w:r w:rsidR="009108D7">
              <w:rPr>
                <w:rFonts w:hint="eastAsia"/>
                <w:color w:val="000000" w:themeColor="text1"/>
                <w:sz w:val="18"/>
                <w:szCs w:val="18"/>
              </w:rPr>
              <w:t>确认</w:t>
            </w:r>
            <w:r w:rsidR="009108D7" w:rsidRPr="00485BAB">
              <w:rPr>
                <w:color w:val="000000" w:themeColor="text1"/>
                <w:sz w:val="18"/>
                <w:szCs w:val="18"/>
              </w:rPr>
              <w:t>日为准）。</w:t>
            </w:r>
          </w:p>
          <w:p w14:paraId="1D4E95C1" w14:textId="1F169BD9" w:rsidR="00650941" w:rsidRPr="00485BAB" w:rsidRDefault="00650941" w:rsidP="00650941">
            <w:pPr>
              <w:spacing w:after="0"/>
              <w:ind w:firstLineChars="200" w:firstLine="360"/>
              <w:rPr>
                <w:color w:val="000000" w:themeColor="text1"/>
                <w:sz w:val="18"/>
                <w:szCs w:val="18"/>
              </w:rPr>
            </w:pPr>
            <w:r w:rsidRPr="00485BAB">
              <w:rPr>
                <w:rFonts w:hint="eastAsia"/>
                <w:color w:val="000000" w:themeColor="text1"/>
                <w:sz w:val="18"/>
                <w:szCs w:val="18"/>
              </w:rPr>
              <w:t>本人</w:t>
            </w:r>
            <w:r w:rsidRPr="00485BAB">
              <w:rPr>
                <w:color w:val="000000" w:themeColor="text1"/>
                <w:sz w:val="18"/>
                <w:szCs w:val="18"/>
              </w:rPr>
              <w:t>/本机构选择指定</w:t>
            </w:r>
            <w:r w:rsidR="009108D7">
              <w:rPr>
                <w:rFonts w:hint="eastAsia"/>
                <w:color w:val="000000" w:themeColor="text1"/>
                <w:sz w:val="18"/>
                <w:szCs w:val="18"/>
              </w:rPr>
              <w:t>以下</w:t>
            </w:r>
            <w:r w:rsidRPr="00485BAB">
              <w:rPr>
                <w:color w:val="000000" w:themeColor="text1"/>
                <w:sz w:val="18"/>
                <w:szCs w:val="18"/>
              </w:rPr>
              <w:t>联系</w:t>
            </w:r>
            <w:r w:rsidR="009108D7">
              <w:rPr>
                <w:rFonts w:hint="eastAsia"/>
                <w:color w:val="000000" w:themeColor="text1"/>
                <w:sz w:val="18"/>
                <w:szCs w:val="18"/>
              </w:rPr>
              <w:t>方式</w:t>
            </w:r>
            <w:r w:rsidRPr="00485BAB">
              <w:rPr>
                <w:color w:val="000000" w:themeColor="text1"/>
                <w:sz w:val="18"/>
                <w:szCs w:val="18"/>
              </w:rPr>
              <w:t>发送业务申请</w:t>
            </w:r>
            <w:r w:rsidR="009108D7">
              <w:rPr>
                <w:rFonts w:hint="eastAsia"/>
                <w:color w:val="000000" w:themeColor="text1"/>
                <w:sz w:val="18"/>
                <w:szCs w:val="18"/>
              </w:rPr>
              <w:t>：</w:t>
            </w:r>
          </w:p>
          <w:p w14:paraId="58CF6FAE" w14:textId="77777777" w:rsidR="00650941" w:rsidRPr="003962F1" w:rsidRDefault="00650941" w:rsidP="00650941">
            <w:pPr>
              <w:spacing w:after="0"/>
              <w:ind w:leftChars="200" w:left="440"/>
              <w:rPr>
                <w:b/>
                <w:bCs/>
                <w:color w:val="000000" w:themeColor="text1"/>
                <w:sz w:val="18"/>
                <w:szCs w:val="18"/>
              </w:rPr>
            </w:pPr>
            <w:r w:rsidRPr="00E4266D">
              <w:rPr>
                <w:rFonts w:hint="eastAsia"/>
                <w:b/>
                <w:bCs/>
                <w:color w:val="000000" w:themeColor="text1"/>
                <w:sz w:val="18"/>
                <w:szCs w:val="18"/>
              </w:rPr>
              <w:t>指定联系人信息：</w:t>
            </w:r>
          </w:p>
          <w:tbl>
            <w:tblPr>
              <w:tblStyle w:val="a7"/>
              <w:tblW w:w="0" w:type="auto"/>
              <w:tblInd w:w="446" w:type="dxa"/>
              <w:tblLook w:val="04A0" w:firstRow="1" w:lastRow="0" w:firstColumn="1" w:lastColumn="0" w:noHBand="0" w:noVBand="1"/>
            </w:tblPr>
            <w:tblGrid>
              <w:gridCol w:w="1701"/>
              <w:gridCol w:w="1843"/>
              <w:gridCol w:w="1843"/>
              <w:gridCol w:w="4373"/>
            </w:tblGrid>
            <w:tr w:rsidR="00650941" w14:paraId="1D39EA43" w14:textId="77777777" w:rsidTr="00AB263A">
              <w:trPr>
                <w:trHeight w:val="350"/>
              </w:trPr>
              <w:tc>
                <w:tcPr>
                  <w:tcW w:w="1701" w:type="dxa"/>
                  <w:shd w:val="clear" w:color="auto" w:fill="DEEAF6" w:themeFill="accent5" w:themeFillTint="33"/>
                </w:tcPr>
                <w:p w14:paraId="28FC5807"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联系人姓名（</w:t>
                  </w:r>
                  <w:r>
                    <w:rPr>
                      <w:rFonts w:hint="eastAsia"/>
                      <w:sz w:val="18"/>
                      <w:szCs w:val="18"/>
                    </w:rPr>
                    <w:t>一</w:t>
                  </w:r>
                  <w:r w:rsidRPr="00C61A65">
                    <w:rPr>
                      <w:rFonts w:hint="eastAsia"/>
                      <w:sz w:val="18"/>
                      <w:szCs w:val="18"/>
                    </w:rPr>
                    <w:t>）</w:t>
                  </w:r>
                </w:p>
              </w:tc>
              <w:tc>
                <w:tcPr>
                  <w:tcW w:w="1843" w:type="dxa"/>
                </w:tcPr>
                <w:p w14:paraId="73C9DB02" w14:textId="77777777" w:rsidR="00650941" w:rsidRPr="00C61A65" w:rsidRDefault="00650941" w:rsidP="00D52655">
                  <w:pPr>
                    <w:framePr w:hSpace="180" w:wrap="around" w:vAnchor="text" w:hAnchor="margin" w:y="539"/>
                    <w:spacing w:line="60" w:lineRule="auto"/>
                    <w:suppressOverlap/>
                    <w:rPr>
                      <w:sz w:val="18"/>
                      <w:szCs w:val="18"/>
                    </w:rPr>
                  </w:pPr>
                </w:p>
              </w:tc>
              <w:tc>
                <w:tcPr>
                  <w:tcW w:w="1843" w:type="dxa"/>
                </w:tcPr>
                <w:p w14:paraId="21E3CD18"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邮箱地址</w:t>
                  </w:r>
                </w:p>
              </w:tc>
              <w:tc>
                <w:tcPr>
                  <w:tcW w:w="4373" w:type="dxa"/>
                </w:tcPr>
                <w:p w14:paraId="3B3FE4D1" w14:textId="77777777" w:rsidR="00650941" w:rsidRPr="00C61A65" w:rsidRDefault="00650941" w:rsidP="00D52655">
                  <w:pPr>
                    <w:framePr w:hSpace="180" w:wrap="around" w:vAnchor="text" w:hAnchor="margin" w:y="539"/>
                    <w:spacing w:line="60" w:lineRule="auto"/>
                    <w:suppressOverlap/>
                    <w:rPr>
                      <w:sz w:val="18"/>
                      <w:szCs w:val="18"/>
                    </w:rPr>
                  </w:pPr>
                </w:p>
              </w:tc>
            </w:tr>
            <w:tr w:rsidR="00650941" w14:paraId="7474AB4E" w14:textId="77777777" w:rsidTr="00AB263A">
              <w:trPr>
                <w:trHeight w:val="414"/>
              </w:trPr>
              <w:tc>
                <w:tcPr>
                  <w:tcW w:w="1701" w:type="dxa"/>
                </w:tcPr>
                <w:p w14:paraId="51DCD8FE"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联系电话</w:t>
                  </w:r>
                </w:p>
              </w:tc>
              <w:tc>
                <w:tcPr>
                  <w:tcW w:w="1843" w:type="dxa"/>
                </w:tcPr>
                <w:p w14:paraId="207D5B25" w14:textId="77777777" w:rsidR="00650941" w:rsidRPr="00C61A65" w:rsidRDefault="00650941" w:rsidP="00D52655">
                  <w:pPr>
                    <w:framePr w:hSpace="180" w:wrap="around" w:vAnchor="text" w:hAnchor="margin" w:y="539"/>
                    <w:spacing w:line="60" w:lineRule="auto"/>
                    <w:suppressOverlap/>
                    <w:rPr>
                      <w:sz w:val="18"/>
                      <w:szCs w:val="18"/>
                    </w:rPr>
                  </w:pPr>
                </w:p>
              </w:tc>
              <w:tc>
                <w:tcPr>
                  <w:tcW w:w="1843" w:type="dxa"/>
                </w:tcPr>
                <w:p w14:paraId="041E703D"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传真号码</w:t>
                  </w:r>
                </w:p>
              </w:tc>
              <w:tc>
                <w:tcPr>
                  <w:tcW w:w="4373" w:type="dxa"/>
                </w:tcPr>
                <w:p w14:paraId="1EC486D0" w14:textId="77777777" w:rsidR="00650941" w:rsidRPr="00C61A65" w:rsidRDefault="00650941" w:rsidP="00D52655">
                  <w:pPr>
                    <w:framePr w:hSpace="180" w:wrap="around" w:vAnchor="text" w:hAnchor="margin" w:y="539"/>
                    <w:spacing w:line="60" w:lineRule="auto"/>
                    <w:suppressOverlap/>
                    <w:rPr>
                      <w:sz w:val="18"/>
                      <w:szCs w:val="18"/>
                    </w:rPr>
                  </w:pPr>
                </w:p>
              </w:tc>
            </w:tr>
            <w:tr w:rsidR="00650941" w14:paraId="739C15DE" w14:textId="77777777" w:rsidTr="00AB263A">
              <w:trPr>
                <w:trHeight w:val="414"/>
              </w:trPr>
              <w:tc>
                <w:tcPr>
                  <w:tcW w:w="1701" w:type="dxa"/>
                  <w:shd w:val="clear" w:color="auto" w:fill="DEEAF6" w:themeFill="accent5" w:themeFillTint="33"/>
                </w:tcPr>
                <w:p w14:paraId="3ADCD60F"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联系人姓名（</w:t>
                  </w:r>
                  <w:r>
                    <w:rPr>
                      <w:rFonts w:hint="eastAsia"/>
                      <w:sz w:val="18"/>
                      <w:szCs w:val="18"/>
                    </w:rPr>
                    <w:t>二</w:t>
                  </w:r>
                  <w:r w:rsidRPr="00C61A65">
                    <w:rPr>
                      <w:rFonts w:hint="eastAsia"/>
                      <w:sz w:val="18"/>
                      <w:szCs w:val="18"/>
                    </w:rPr>
                    <w:t>）</w:t>
                  </w:r>
                </w:p>
              </w:tc>
              <w:tc>
                <w:tcPr>
                  <w:tcW w:w="1843" w:type="dxa"/>
                </w:tcPr>
                <w:p w14:paraId="450CC7B4" w14:textId="77777777" w:rsidR="00650941" w:rsidRPr="00C61A65" w:rsidRDefault="00650941" w:rsidP="00D52655">
                  <w:pPr>
                    <w:framePr w:hSpace="180" w:wrap="around" w:vAnchor="text" w:hAnchor="margin" w:y="539"/>
                    <w:spacing w:line="60" w:lineRule="auto"/>
                    <w:suppressOverlap/>
                    <w:rPr>
                      <w:sz w:val="18"/>
                      <w:szCs w:val="18"/>
                    </w:rPr>
                  </w:pPr>
                </w:p>
              </w:tc>
              <w:tc>
                <w:tcPr>
                  <w:tcW w:w="1843" w:type="dxa"/>
                </w:tcPr>
                <w:p w14:paraId="16561E75"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邮箱地址</w:t>
                  </w:r>
                </w:p>
              </w:tc>
              <w:tc>
                <w:tcPr>
                  <w:tcW w:w="4373" w:type="dxa"/>
                </w:tcPr>
                <w:p w14:paraId="00DB2EB9" w14:textId="77777777" w:rsidR="00650941" w:rsidRPr="00C61A65" w:rsidRDefault="00650941" w:rsidP="00D52655">
                  <w:pPr>
                    <w:framePr w:hSpace="180" w:wrap="around" w:vAnchor="text" w:hAnchor="margin" w:y="539"/>
                    <w:spacing w:line="60" w:lineRule="auto"/>
                    <w:suppressOverlap/>
                    <w:rPr>
                      <w:sz w:val="18"/>
                      <w:szCs w:val="18"/>
                    </w:rPr>
                  </w:pPr>
                </w:p>
              </w:tc>
            </w:tr>
            <w:tr w:rsidR="00650941" w14:paraId="33387372" w14:textId="77777777" w:rsidTr="00AB263A">
              <w:trPr>
                <w:trHeight w:val="414"/>
              </w:trPr>
              <w:tc>
                <w:tcPr>
                  <w:tcW w:w="1701" w:type="dxa"/>
                </w:tcPr>
                <w:p w14:paraId="45FFDB5D"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联系电话</w:t>
                  </w:r>
                </w:p>
              </w:tc>
              <w:tc>
                <w:tcPr>
                  <w:tcW w:w="1843" w:type="dxa"/>
                </w:tcPr>
                <w:p w14:paraId="038F4B97" w14:textId="77777777" w:rsidR="00650941" w:rsidRPr="00C61A65" w:rsidRDefault="00650941" w:rsidP="00D52655">
                  <w:pPr>
                    <w:framePr w:hSpace="180" w:wrap="around" w:vAnchor="text" w:hAnchor="margin" w:y="539"/>
                    <w:spacing w:line="60" w:lineRule="auto"/>
                    <w:suppressOverlap/>
                    <w:rPr>
                      <w:sz w:val="18"/>
                      <w:szCs w:val="18"/>
                    </w:rPr>
                  </w:pPr>
                </w:p>
              </w:tc>
              <w:tc>
                <w:tcPr>
                  <w:tcW w:w="1843" w:type="dxa"/>
                </w:tcPr>
                <w:p w14:paraId="2B539A4D"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传真号码</w:t>
                  </w:r>
                </w:p>
              </w:tc>
              <w:tc>
                <w:tcPr>
                  <w:tcW w:w="4373" w:type="dxa"/>
                </w:tcPr>
                <w:p w14:paraId="41534986" w14:textId="77777777" w:rsidR="00650941" w:rsidRPr="00C61A65" w:rsidRDefault="00650941" w:rsidP="00D52655">
                  <w:pPr>
                    <w:framePr w:hSpace="180" w:wrap="around" w:vAnchor="text" w:hAnchor="margin" w:y="539"/>
                    <w:spacing w:line="60" w:lineRule="auto"/>
                    <w:suppressOverlap/>
                    <w:rPr>
                      <w:sz w:val="18"/>
                      <w:szCs w:val="18"/>
                    </w:rPr>
                  </w:pPr>
                </w:p>
              </w:tc>
            </w:tr>
            <w:tr w:rsidR="00650941" w14:paraId="3E74503A" w14:textId="77777777" w:rsidTr="00AB263A">
              <w:trPr>
                <w:trHeight w:val="414"/>
              </w:trPr>
              <w:tc>
                <w:tcPr>
                  <w:tcW w:w="1701" w:type="dxa"/>
                  <w:shd w:val="clear" w:color="auto" w:fill="DEEAF6" w:themeFill="accent5" w:themeFillTint="33"/>
                </w:tcPr>
                <w:p w14:paraId="17B1A71F"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联系人姓名（</w:t>
                  </w:r>
                  <w:r>
                    <w:rPr>
                      <w:rFonts w:hint="eastAsia"/>
                      <w:sz w:val="18"/>
                      <w:szCs w:val="18"/>
                    </w:rPr>
                    <w:t>三</w:t>
                  </w:r>
                  <w:r w:rsidRPr="00C61A65">
                    <w:rPr>
                      <w:rFonts w:hint="eastAsia"/>
                      <w:sz w:val="18"/>
                      <w:szCs w:val="18"/>
                    </w:rPr>
                    <w:t>）</w:t>
                  </w:r>
                </w:p>
              </w:tc>
              <w:tc>
                <w:tcPr>
                  <w:tcW w:w="1843" w:type="dxa"/>
                </w:tcPr>
                <w:p w14:paraId="15650769" w14:textId="77777777" w:rsidR="00650941" w:rsidRPr="00C61A65" w:rsidRDefault="00650941" w:rsidP="00D52655">
                  <w:pPr>
                    <w:framePr w:hSpace="180" w:wrap="around" w:vAnchor="text" w:hAnchor="margin" w:y="539"/>
                    <w:spacing w:line="60" w:lineRule="auto"/>
                    <w:suppressOverlap/>
                    <w:rPr>
                      <w:sz w:val="18"/>
                      <w:szCs w:val="18"/>
                    </w:rPr>
                  </w:pPr>
                </w:p>
              </w:tc>
              <w:tc>
                <w:tcPr>
                  <w:tcW w:w="1843" w:type="dxa"/>
                </w:tcPr>
                <w:p w14:paraId="5FDA14FE"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邮箱地址</w:t>
                  </w:r>
                </w:p>
              </w:tc>
              <w:tc>
                <w:tcPr>
                  <w:tcW w:w="4373" w:type="dxa"/>
                </w:tcPr>
                <w:p w14:paraId="4C6449E9" w14:textId="77777777" w:rsidR="00650941" w:rsidRPr="00C61A65" w:rsidRDefault="00650941" w:rsidP="00D52655">
                  <w:pPr>
                    <w:framePr w:hSpace="180" w:wrap="around" w:vAnchor="text" w:hAnchor="margin" w:y="539"/>
                    <w:spacing w:line="60" w:lineRule="auto"/>
                    <w:suppressOverlap/>
                    <w:rPr>
                      <w:sz w:val="18"/>
                      <w:szCs w:val="18"/>
                    </w:rPr>
                  </w:pPr>
                </w:p>
              </w:tc>
            </w:tr>
            <w:tr w:rsidR="00650941" w14:paraId="77369274" w14:textId="77777777" w:rsidTr="00AB263A">
              <w:trPr>
                <w:trHeight w:val="414"/>
              </w:trPr>
              <w:tc>
                <w:tcPr>
                  <w:tcW w:w="1701" w:type="dxa"/>
                </w:tcPr>
                <w:p w14:paraId="0F36A015"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联系电话</w:t>
                  </w:r>
                </w:p>
              </w:tc>
              <w:tc>
                <w:tcPr>
                  <w:tcW w:w="1843" w:type="dxa"/>
                </w:tcPr>
                <w:p w14:paraId="3DA80565" w14:textId="77777777" w:rsidR="00650941" w:rsidRPr="00C61A65" w:rsidRDefault="00650941" w:rsidP="00D52655">
                  <w:pPr>
                    <w:framePr w:hSpace="180" w:wrap="around" w:vAnchor="text" w:hAnchor="margin" w:y="539"/>
                    <w:spacing w:line="60" w:lineRule="auto"/>
                    <w:suppressOverlap/>
                    <w:rPr>
                      <w:sz w:val="18"/>
                      <w:szCs w:val="18"/>
                    </w:rPr>
                  </w:pPr>
                </w:p>
              </w:tc>
              <w:tc>
                <w:tcPr>
                  <w:tcW w:w="1843" w:type="dxa"/>
                </w:tcPr>
                <w:p w14:paraId="71E3BD45" w14:textId="77777777" w:rsidR="00650941" w:rsidRPr="00C61A65" w:rsidRDefault="00650941" w:rsidP="00D52655">
                  <w:pPr>
                    <w:framePr w:hSpace="180" w:wrap="around" w:vAnchor="text" w:hAnchor="margin" w:y="539"/>
                    <w:spacing w:line="60" w:lineRule="auto"/>
                    <w:suppressOverlap/>
                    <w:rPr>
                      <w:sz w:val="18"/>
                      <w:szCs w:val="18"/>
                    </w:rPr>
                  </w:pPr>
                  <w:r w:rsidRPr="00C61A65">
                    <w:rPr>
                      <w:rFonts w:hint="eastAsia"/>
                      <w:sz w:val="18"/>
                      <w:szCs w:val="18"/>
                    </w:rPr>
                    <w:t>传真号码</w:t>
                  </w:r>
                </w:p>
              </w:tc>
              <w:tc>
                <w:tcPr>
                  <w:tcW w:w="4373" w:type="dxa"/>
                </w:tcPr>
                <w:p w14:paraId="48E0E824" w14:textId="77777777" w:rsidR="00650941" w:rsidRPr="00C61A65" w:rsidRDefault="00650941" w:rsidP="00D52655">
                  <w:pPr>
                    <w:framePr w:hSpace="180" w:wrap="around" w:vAnchor="text" w:hAnchor="margin" w:y="539"/>
                    <w:spacing w:line="60" w:lineRule="auto"/>
                    <w:suppressOverlap/>
                    <w:rPr>
                      <w:sz w:val="18"/>
                      <w:szCs w:val="18"/>
                    </w:rPr>
                  </w:pPr>
                </w:p>
              </w:tc>
            </w:tr>
          </w:tbl>
          <w:p w14:paraId="039D6321" w14:textId="77777777" w:rsidR="00650941" w:rsidRDefault="00650941" w:rsidP="00650941">
            <w:pPr>
              <w:spacing w:after="0"/>
              <w:ind w:leftChars="200" w:left="620" w:hangingChars="100" w:hanging="180"/>
              <w:rPr>
                <w:color w:val="000000" w:themeColor="text1"/>
                <w:sz w:val="18"/>
                <w:szCs w:val="18"/>
              </w:rPr>
            </w:pPr>
          </w:p>
          <w:p w14:paraId="47F0AD8C" w14:textId="47E1ABFF" w:rsidR="00650941" w:rsidRPr="0082123B" w:rsidRDefault="000D756C" w:rsidP="00B24B4C">
            <w:pPr>
              <w:spacing w:after="0"/>
              <w:ind w:leftChars="232" w:left="510"/>
              <w:rPr>
                <w:b/>
                <w:color w:val="000000" w:themeColor="text1"/>
                <w:sz w:val="18"/>
                <w:szCs w:val="18"/>
                <w:u w:val="thick"/>
              </w:rPr>
            </w:pPr>
            <w:r w:rsidRPr="0082123B">
              <w:rPr>
                <w:rFonts w:hint="eastAsia"/>
                <w:b/>
                <w:bCs/>
                <w:color w:val="000000" w:themeColor="text1"/>
                <w:sz w:val="20"/>
                <w:szCs w:val="20"/>
                <w:u w:val="thick"/>
              </w:rPr>
              <w:t>客户声明</w:t>
            </w:r>
            <w:r w:rsidRPr="0082123B">
              <w:rPr>
                <w:rFonts w:hint="eastAsia"/>
                <w:b/>
                <w:color w:val="000000" w:themeColor="text1"/>
                <w:sz w:val="18"/>
                <w:szCs w:val="18"/>
                <w:u w:val="thick"/>
              </w:rPr>
              <w:t>：</w:t>
            </w:r>
            <w:r w:rsidR="0054332E" w:rsidRPr="0082123B">
              <w:rPr>
                <w:rFonts w:hint="eastAsia"/>
                <w:b/>
                <w:bCs/>
                <w:color w:val="000000" w:themeColor="text1"/>
                <w:sz w:val="20"/>
                <w:szCs w:val="20"/>
                <w:u w:val="thick"/>
              </w:rPr>
              <w:t>本人</w:t>
            </w:r>
            <w:r w:rsidR="0054332E" w:rsidRPr="0082123B">
              <w:rPr>
                <w:b/>
                <w:bCs/>
                <w:color w:val="000000" w:themeColor="text1"/>
                <w:sz w:val="20"/>
                <w:szCs w:val="20"/>
                <w:u w:val="thick"/>
              </w:rPr>
              <w:t>/本机构</w:t>
            </w:r>
            <w:r w:rsidR="0054332E">
              <w:rPr>
                <w:rFonts w:hint="eastAsia"/>
                <w:b/>
                <w:bCs/>
                <w:color w:val="000000" w:themeColor="text1"/>
                <w:sz w:val="20"/>
                <w:szCs w:val="20"/>
                <w:u w:val="thick"/>
              </w:rPr>
              <w:t>若使用</w:t>
            </w:r>
            <w:r w:rsidR="0054332E" w:rsidRPr="009108D7">
              <w:rPr>
                <w:rFonts w:hint="eastAsia"/>
                <w:b/>
                <w:bCs/>
                <w:color w:val="000000" w:themeColor="text1"/>
                <w:sz w:val="20"/>
                <w:szCs w:val="20"/>
                <w:u w:val="thick"/>
              </w:rPr>
              <w:t>非</w:t>
            </w:r>
            <w:r w:rsidR="0054332E">
              <w:rPr>
                <w:rFonts w:hint="eastAsia"/>
                <w:b/>
                <w:bCs/>
                <w:color w:val="000000" w:themeColor="text1"/>
                <w:sz w:val="20"/>
                <w:szCs w:val="20"/>
                <w:u w:val="thick"/>
              </w:rPr>
              <w:t>上述</w:t>
            </w:r>
            <w:r w:rsidR="0054332E" w:rsidRPr="009108D7">
              <w:rPr>
                <w:rFonts w:hint="eastAsia"/>
                <w:b/>
                <w:bCs/>
                <w:color w:val="000000" w:themeColor="text1"/>
                <w:sz w:val="20"/>
                <w:szCs w:val="20"/>
                <w:u w:val="thick"/>
              </w:rPr>
              <w:t>指定</w:t>
            </w:r>
            <w:r w:rsidR="0054332E">
              <w:rPr>
                <w:rFonts w:hint="eastAsia"/>
                <w:b/>
                <w:bCs/>
                <w:color w:val="000000" w:themeColor="text1"/>
                <w:sz w:val="20"/>
                <w:szCs w:val="20"/>
                <w:u w:val="thick"/>
              </w:rPr>
              <w:t>联系人的</w:t>
            </w:r>
            <w:r w:rsidR="0054332E" w:rsidRPr="009108D7">
              <w:rPr>
                <w:rFonts w:hint="eastAsia"/>
                <w:b/>
                <w:bCs/>
                <w:color w:val="000000" w:themeColor="text1"/>
                <w:sz w:val="20"/>
                <w:szCs w:val="20"/>
                <w:u w:val="thick"/>
              </w:rPr>
              <w:t>传真号码</w:t>
            </w:r>
            <w:r w:rsidR="0054332E" w:rsidRPr="009108D7">
              <w:rPr>
                <w:b/>
                <w:bCs/>
                <w:color w:val="000000" w:themeColor="text1"/>
                <w:sz w:val="20"/>
                <w:szCs w:val="20"/>
                <w:u w:val="thick"/>
              </w:rPr>
              <w:t>/邮箱地址发送业务申请</w:t>
            </w:r>
            <w:r w:rsidR="0054332E">
              <w:rPr>
                <w:rFonts w:hint="eastAsia"/>
                <w:b/>
                <w:bCs/>
                <w:color w:val="000000" w:themeColor="text1"/>
                <w:sz w:val="20"/>
                <w:szCs w:val="20"/>
                <w:u w:val="thick"/>
              </w:rPr>
              <w:t>，导致贵司无法</w:t>
            </w:r>
            <w:r w:rsidR="0066233C">
              <w:rPr>
                <w:rFonts w:hint="eastAsia"/>
                <w:b/>
                <w:bCs/>
                <w:color w:val="000000" w:themeColor="text1"/>
                <w:sz w:val="20"/>
                <w:szCs w:val="20"/>
                <w:u w:val="thick"/>
              </w:rPr>
              <w:t>正常</w:t>
            </w:r>
            <w:r w:rsidR="0054332E">
              <w:rPr>
                <w:rFonts w:hint="eastAsia"/>
                <w:b/>
                <w:bCs/>
                <w:color w:val="000000" w:themeColor="text1"/>
                <w:sz w:val="20"/>
                <w:szCs w:val="20"/>
                <w:u w:val="thick"/>
              </w:rPr>
              <w:t>受理业务的，</w:t>
            </w:r>
            <w:r w:rsidRPr="0082123B">
              <w:rPr>
                <w:b/>
                <w:bCs/>
                <w:color w:val="000000" w:themeColor="text1"/>
                <w:sz w:val="20"/>
                <w:szCs w:val="20"/>
                <w:u w:val="thick"/>
              </w:rPr>
              <w:t>本人/本机构承担</w:t>
            </w:r>
            <w:r w:rsidR="00650941" w:rsidRPr="0082123B">
              <w:rPr>
                <w:b/>
                <w:bCs/>
                <w:color w:val="000000" w:themeColor="text1"/>
                <w:sz w:val="20"/>
                <w:szCs w:val="20"/>
                <w:u w:val="thick"/>
              </w:rPr>
              <w:t>由此可能造成的一切损失和后果</w:t>
            </w:r>
            <w:r w:rsidR="0054332E">
              <w:rPr>
                <w:rFonts w:hint="eastAsia"/>
                <w:b/>
                <w:bCs/>
                <w:color w:val="000000" w:themeColor="text1"/>
                <w:sz w:val="20"/>
                <w:szCs w:val="20"/>
                <w:u w:val="thick"/>
              </w:rPr>
              <w:t>，</w:t>
            </w:r>
            <w:r w:rsidR="009108D7" w:rsidRPr="009108D7">
              <w:rPr>
                <w:b/>
                <w:bCs/>
                <w:color w:val="000000" w:themeColor="text1"/>
                <w:sz w:val="20"/>
                <w:szCs w:val="20"/>
                <w:u w:val="thick"/>
              </w:rPr>
              <w:t>对此</w:t>
            </w:r>
            <w:r w:rsidR="00D52655">
              <w:rPr>
                <w:rFonts w:hint="eastAsia"/>
                <w:b/>
                <w:bCs/>
                <w:color w:val="000000" w:themeColor="text1"/>
                <w:sz w:val="20"/>
                <w:szCs w:val="20"/>
                <w:u w:val="thick"/>
              </w:rPr>
              <w:t>贵</w:t>
            </w:r>
            <w:r w:rsidR="00D52655" w:rsidRPr="009108D7">
              <w:rPr>
                <w:b/>
                <w:bCs/>
                <w:color w:val="000000" w:themeColor="text1"/>
                <w:sz w:val="20"/>
                <w:szCs w:val="20"/>
                <w:u w:val="thick"/>
              </w:rPr>
              <w:t>司</w:t>
            </w:r>
            <w:r w:rsidR="009108D7" w:rsidRPr="009108D7">
              <w:rPr>
                <w:b/>
                <w:bCs/>
                <w:color w:val="000000" w:themeColor="text1"/>
                <w:sz w:val="20"/>
                <w:szCs w:val="20"/>
                <w:u w:val="thick"/>
              </w:rPr>
              <w:t>不承担任何法律责任。</w:t>
            </w:r>
          </w:p>
          <w:p w14:paraId="773EB56A" w14:textId="77777777" w:rsidR="00650941" w:rsidRDefault="00650941" w:rsidP="00650941">
            <w:pPr>
              <w:spacing w:after="0"/>
              <w:rPr>
                <w:color w:val="000000" w:themeColor="text1"/>
                <w:sz w:val="18"/>
                <w:szCs w:val="18"/>
              </w:rPr>
            </w:pPr>
          </w:p>
          <w:p w14:paraId="3BC29061" w14:textId="77777777" w:rsidR="00650941" w:rsidRDefault="00650941" w:rsidP="00650941">
            <w:pPr>
              <w:spacing w:after="0"/>
              <w:rPr>
                <w:color w:val="000000" w:themeColor="text1"/>
                <w:sz w:val="18"/>
                <w:szCs w:val="18"/>
              </w:rPr>
            </w:pPr>
          </w:p>
          <w:p w14:paraId="3229B03B" w14:textId="77777777" w:rsidR="00650941" w:rsidRDefault="00650941" w:rsidP="00650941">
            <w:pPr>
              <w:spacing w:after="0"/>
              <w:rPr>
                <w:color w:val="000000" w:themeColor="text1"/>
                <w:sz w:val="18"/>
                <w:szCs w:val="18"/>
              </w:rPr>
            </w:pPr>
          </w:p>
          <w:p w14:paraId="045A9CDB" w14:textId="77777777" w:rsidR="00650941" w:rsidRDefault="00650941" w:rsidP="00650941">
            <w:pPr>
              <w:spacing w:after="0"/>
              <w:rPr>
                <w:color w:val="000000" w:themeColor="text1"/>
                <w:sz w:val="18"/>
                <w:szCs w:val="18"/>
              </w:rPr>
            </w:pPr>
          </w:p>
          <w:p w14:paraId="234033BC" w14:textId="77777777" w:rsidR="00650941" w:rsidRDefault="00650941" w:rsidP="00650941">
            <w:pPr>
              <w:spacing w:after="0"/>
              <w:rPr>
                <w:color w:val="000000" w:themeColor="text1"/>
                <w:sz w:val="18"/>
                <w:szCs w:val="18"/>
              </w:rPr>
            </w:pPr>
          </w:p>
          <w:p w14:paraId="710D7348" w14:textId="15FE32DD" w:rsidR="00650941" w:rsidRPr="003962F1" w:rsidRDefault="00650941" w:rsidP="00650941">
            <w:pPr>
              <w:spacing w:after="0"/>
              <w:ind w:firstLineChars="600" w:firstLine="1200"/>
              <w:rPr>
                <w:sz w:val="20"/>
                <w:szCs w:val="24"/>
              </w:rPr>
            </w:pPr>
            <w:r>
              <w:rPr>
                <w:rFonts w:hint="eastAsia"/>
                <w:noProof/>
                <w:color w:val="000000" w:themeColor="text1"/>
                <w:sz w:val="20"/>
                <w:szCs w:val="20"/>
              </w:rPr>
              <mc:AlternateContent>
                <mc:Choice Requires="wps">
                  <w:drawing>
                    <wp:anchor distT="0" distB="0" distL="114300" distR="114300" simplePos="0" relativeHeight="251660288" behindDoc="0" locked="0" layoutInCell="1" allowOverlap="1" wp14:anchorId="79E38026" wp14:editId="27B81F34">
                      <wp:simplePos x="0" y="0"/>
                      <wp:positionH relativeFrom="column">
                        <wp:posOffset>2640585</wp:posOffset>
                      </wp:positionH>
                      <wp:positionV relativeFrom="paragraph">
                        <wp:posOffset>34215</wp:posOffset>
                      </wp:positionV>
                      <wp:extent cx="1411834"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411834"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83355" id="直接连接符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9pt,2.7pt" to="319.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" strokecolor="black [3200]">
                      <v:stroke dashstyle="dash"/>
                    </v:line>
                  </w:pict>
                </mc:Fallback>
              </mc:AlternateContent>
            </w:r>
            <w:r>
              <w:rPr>
                <w:rFonts w:hint="eastAsia"/>
                <w:noProof/>
                <w:color w:val="000000" w:themeColor="text1"/>
                <w:sz w:val="20"/>
                <w:szCs w:val="20"/>
              </w:rPr>
              <mc:AlternateContent>
                <mc:Choice Requires="wps">
                  <w:drawing>
                    <wp:anchor distT="0" distB="0" distL="114300" distR="114300" simplePos="0" relativeHeight="251661312" behindDoc="0" locked="0" layoutInCell="1" allowOverlap="1" wp14:anchorId="5D91C8DC" wp14:editId="3CD377E3">
                      <wp:simplePos x="0" y="0"/>
                      <wp:positionH relativeFrom="column">
                        <wp:posOffset>4981448</wp:posOffset>
                      </wp:positionH>
                      <wp:positionV relativeFrom="paragraph">
                        <wp:posOffset>26899</wp:posOffset>
                      </wp:positionV>
                      <wp:extent cx="1214323" cy="7315"/>
                      <wp:effectExtent l="0" t="0" r="24130" b="31115"/>
                      <wp:wrapNone/>
                      <wp:docPr id="8" name="直接连接符 8"/>
                      <wp:cNvGraphicFramePr/>
                      <a:graphic xmlns:a="http://schemas.openxmlformats.org/drawingml/2006/main">
                        <a:graphicData uri="http://schemas.microsoft.com/office/word/2010/wordprocessingShape">
                          <wps:wsp>
                            <wps:cNvCnPr/>
                            <wps:spPr>
                              <a:xfrm flipV="1">
                                <a:off x="0" y="0"/>
                                <a:ext cx="1214323" cy="731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CB550" id="直接连接符 8"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5pt,2.1pt" to="487.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" strokecolor="black [3200]">
                      <v:stroke dashstyle="dash"/>
                    </v:line>
                  </w:pict>
                </mc:Fallback>
              </mc:AlternateContent>
            </w:r>
            <w:r>
              <w:rPr>
                <w:rFonts w:hint="eastAsia"/>
                <w:noProof/>
                <w:color w:val="000000" w:themeColor="text1"/>
                <w:sz w:val="20"/>
                <w:szCs w:val="20"/>
              </w:rPr>
              <mc:AlternateContent>
                <mc:Choice Requires="wps">
                  <w:drawing>
                    <wp:anchor distT="0" distB="0" distL="114300" distR="114300" simplePos="0" relativeHeight="251659264" behindDoc="0" locked="0" layoutInCell="1" allowOverlap="1" wp14:anchorId="17AB22BF" wp14:editId="1B60C6B7">
                      <wp:simplePos x="0" y="0"/>
                      <wp:positionH relativeFrom="column">
                        <wp:posOffset>489914</wp:posOffset>
                      </wp:positionH>
                      <wp:positionV relativeFrom="paragraph">
                        <wp:posOffset>30861</wp:posOffset>
                      </wp:positionV>
                      <wp:extent cx="1419149"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419149"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9077B2B" id="直接连接符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6pt,2.45pt" to="150.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" strokecolor="black [3200]">
                      <v:stroke dashstyle="dash"/>
                    </v:line>
                  </w:pict>
                </mc:Fallback>
              </mc:AlternateContent>
            </w:r>
            <w:r w:rsidRPr="003962F1">
              <w:rPr>
                <w:rFonts w:hint="eastAsia"/>
                <w:color w:val="000000" w:themeColor="text1"/>
                <w:sz w:val="20"/>
                <w:szCs w:val="20"/>
              </w:rPr>
              <w:t>个人投资者</w:t>
            </w:r>
            <w:r w:rsidR="005B320B">
              <w:rPr>
                <w:rFonts w:hint="eastAsia"/>
                <w:kern w:val="0"/>
                <w:sz w:val="20"/>
                <w:szCs w:val="24"/>
              </w:rPr>
              <w:t>签署</w:t>
            </w:r>
            <w:r w:rsidRPr="003962F1">
              <w:rPr>
                <w:rFonts w:hint="eastAsia"/>
                <w:color w:val="000000" w:themeColor="text1"/>
                <w:sz w:val="20"/>
                <w:szCs w:val="20"/>
              </w:rPr>
              <w:t xml:space="preserve"> </w:t>
            </w:r>
            <w:r w:rsidRPr="003962F1">
              <w:rPr>
                <w:color w:val="000000" w:themeColor="text1"/>
                <w:sz w:val="20"/>
                <w:szCs w:val="20"/>
              </w:rPr>
              <w:t xml:space="preserve">                </w:t>
            </w:r>
            <w:r>
              <w:rPr>
                <w:color w:val="000000" w:themeColor="text1"/>
                <w:sz w:val="20"/>
                <w:szCs w:val="20"/>
              </w:rPr>
              <w:t xml:space="preserve"> </w:t>
            </w:r>
            <w:r w:rsidR="00E4266D" w:rsidRPr="003962F1">
              <w:rPr>
                <w:color w:val="000000" w:themeColor="text1"/>
                <w:sz w:val="20"/>
                <w:szCs w:val="20"/>
              </w:rPr>
              <w:t xml:space="preserve">  </w:t>
            </w:r>
            <w:r w:rsidR="00E4266D" w:rsidRPr="003962F1">
              <w:rPr>
                <w:sz w:val="20"/>
                <w:szCs w:val="24"/>
              </w:rPr>
              <w:t>授权经办人签章</w:t>
            </w:r>
            <w:r w:rsidR="00E4266D">
              <w:rPr>
                <w:rFonts w:hint="eastAsia"/>
                <w:sz w:val="20"/>
                <w:szCs w:val="24"/>
              </w:rPr>
              <w:t xml:space="preserve"> </w:t>
            </w:r>
            <w:r w:rsidR="00E4266D">
              <w:rPr>
                <w:sz w:val="20"/>
                <w:szCs w:val="24"/>
              </w:rPr>
              <w:t xml:space="preserve">                     </w:t>
            </w:r>
            <w:r w:rsidR="00D37355">
              <w:rPr>
                <w:color w:val="000000" w:themeColor="text1"/>
                <w:sz w:val="20"/>
                <w:szCs w:val="20"/>
              </w:rPr>
              <w:t xml:space="preserve">  </w:t>
            </w:r>
            <w:r w:rsidR="000B4B2B">
              <w:rPr>
                <w:rFonts w:hint="eastAsia"/>
                <w:color w:val="000000" w:themeColor="text1"/>
                <w:sz w:val="20"/>
                <w:szCs w:val="20"/>
              </w:rPr>
              <w:t>单位</w:t>
            </w:r>
            <w:r w:rsidRPr="003962F1">
              <w:rPr>
                <w:color w:val="000000" w:themeColor="text1"/>
                <w:sz w:val="20"/>
                <w:szCs w:val="20"/>
              </w:rPr>
              <w:t>公章</w:t>
            </w:r>
            <w:r w:rsidR="00D37355">
              <w:rPr>
                <w:rFonts w:hint="eastAsia"/>
                <w:color w:val="000000" w:themeColor="text1"/>
                <w:sz w:val="20"/>
                <w:szCs w:val="20"/>
              </w:rPr>
              <w:t xml:space="preserve"> </w:t>
            </w:r>
            <w:r w:rsidR="00D37355">
              <w:rPr>
                <w:color w:val="000000" w:themeColor="text1"/>
                <w:sz w:val="20"/>
                <w:szCs w:val="20"/>
              </w:rPr>
              <w:t xml:space="preserve">         </w:t>
            </w:r>
            <w:r w:rsidRPr="003962F1">
              <w:rPr>
                <w:rFonts w:hint="eastAsia"/>
                <w:color w:val="000000" w:themeColor="text1"/>
                <w:sz w:val="20"/>
                <w:szCs w:val="20"/>
              </w:rPr>
              <w:t xml:space="preserve"> </w:t>
            </w:r>
            <w:r w:rsidRPr="003962F1">
              <w:rPr>
                <w:color w:val="000000" w:themeColor="text1"/>
                <w:sz w:val="20"/>
                <w:szCs w:val="20"/>
              </w:rPr>
              <w:t xml:space="preserve">    </w:t>
            </w:r>
          </w:p>
          <w:p w14:paraId="138EB26D" w14:textId="61F15315" w:rsidR="00650941" w:rsidRPr="00485BAB" w:rsidRDefault="00650941" w:rsidP="00650941">
            <w:pPr>
              <w:spacing w:line="60" w:lineRule="auto"/>
              <w:rPr>
                <w:sz w:val="18"/>
                <w:szCs w:val="18"/>
              </w:rPr>
            </w:pPr>
            <w:r>
              <w:rPr>
                <w:sz w:val="18"/>
              </w:rPr>
              <w:t xml:space="preserve">                                                            </w:t>
            </w:r>
            <w:r w:rsidR="00DE4EC3">
              <w:rPr>
                <w:sz w:val="18"/>
              </w:rPr>
              <w:t xml:space="preserve">              </w:t>
            </w:r>
            <w:r w:rsidRPr="003962F1">
              <w:rPr>
                <w:sz w:val="20"/>
                <w:szCs w:val="24"/>
              </w:rPr>
              <w:t xml:space="preserve"> </w:t>
            </w:r>
            <w:r w:rsidR="00E4266D">
              <w:rPr>
                <w:rFonts w:hint="eastAsia"/>
                <w:sz w:val="20"/>
                <w:szCs w:val="24"/>
              </w:rPr>
              <w:t xml:space="preserve"> </w:t>
            </w:r>
            <w:r w:rsidR="00E4266D">
              <w:rPr>
                <w:sz w:val="20"/>
                <w:szCs w:val="24"/>
              </w:rPr>
              <w:t xml:space="preserve">  </w:t>
            </w:r>
            <w:r w:rsidRPr="003962F1">
              <w:rPr>
                <w:rFonts w:hint="eastAsia"/>
                <w:sz w:val="20"/>
                <w:szCs w:val="24"/>
              </w:rPr>
              <w:t xml:space="preserve">日期： </w:t>
            </w:r>
            <w:r w:rsidRPr="003962F1">
              <w:rPr>
                <w:sz w:val="20"/>
                <w:szCs w:val="24"/>
              </w:rPr>
              <w:t xml:space="preserve">   </w:t>
            </w:r>
            <w:r w:rsidR="0082123B">
              <w:rPr>
                <w:sz w:val="20"/>
                <w:szCs w:val="24"/>
              </w:rPr>
              <w:t xml:space="preserve">  </w:t>
            </w:r>
            <w:r w:rsidRPr="003962F1">
              <w:rPr>
                <w:sz w:val="20"/>
                <w:szCs w:val="24"/>
              </w:rPr>
              <w:t xml:space="preserve"> </w:t>
            </w:r>
            <w:r w:rsidRPr="003962F1">
              <w:rPr>
                <w:rFonts w:hint="eastAsia"/>
                <w:sz w:val="20"/>
                <w:szCs w:val="24"/>
              </w:rPr>
              <w:t xml:space="preserve">年 </w:t>
            </w:r>
            <w:r w:rsidRPr="003962F1">
              <w:rPr>
                <w:sz w:val="20"/>
                <w:szCs w:val="24"/>
              </w:rPr>
              <w:t xml:space="preserve">   </w:t>
            </w:r>
            <w:r w:rsidRPr="003962F1">
              <w:rPr>
                <w:rFonts w:hint="eastAsia"/>
                <w:sz w:val="20"/>
                <w:szCs w:val="24"/>
              </w:rPr>
              <w:t xml:space="preserve">月 </w:t>
            </w:r>
            <w:r w:rsidRPr="003962F1">
              <w:rPr>
                <w:sz w:val="20"/>
                <w:szCs w:val="24"/>
              </w:rPr>
              <w:t xml:space="preserve">   </w:t>
            </w:r>
            <w:r w:rsidRPr="003962F1">
              <w:rPr>
                <w:rFonts w:hint="eastAsia"/>
                <w:sz w:val="20"/>
                <w:szCs w:val="24"/>
              </w:rPr>
              <w:t>日</w:t>
            </w:r>
          </w:p>
        </w:tc>
      </w:tr>
    </w:tbl>
    <w:p w14:paraId="27CD6711" w14:textId="7CB206D6" w:rsidR="00485BAB" w:rsidRPr="00650941" w:rsidRDefault="00485BAB" w:rsidP="00650941">
      <w:pPr>
        <w:rPr>
          <w:sz w:val="2"/>
          <w:szCs w:val="2"/>
        </w:rPr>
      </w:pPr>
    </w:p>
    <w:p w14:paraId="4E44041A" w14:textId="0DF7C1E2" w:rsidR="00485BAB" w:rsidRPr="00485BAB" w:rsidRDefault="00485BAB" w:rsidP="00485BAB">
      <w:pPr>
        <w:spacing w:after="0"/>
        <w:rPr>
          <w:b/>
          <w:bCs/>
          <w:color w:val="2C75A6"/>
          <w:sz w:val="20"/>
          <w:szCs w:val="20"/>
        </w:rPr>
        <w:sectPr w:rsidR="00485BAB" w:rsidRPr="00485BAB" w:rsidSect="00485BAB">
          <w:headerReference w:type="default" r:id="rId7"/>
          <w:footerReference w:type="default" r:id="rId8"/>
          <w:pgSz w:w="11906" w:h="16838"/>
          <w:pgMar w:top="1134" w:right="567" w:bottom="567" w:left="567" w:header="340" w:footer="567" w:gutter="0"/>
          <w:cols w:space="425"/>
          <w:docGrid w:type="lines" w:linePitch="312"/>
        </w:sectPr>
      </w:pPr>
    </w:p>
    <w:tbl>
      <w:tblPr>
        <w:tblStyle w:val="a7"/>
        <w:tblW w:w="10768" w:type="dxa"/>
        <w:tblLook w:val="04A0" w:firstRow="1" w:lastRow="0" w:firstColumn="1" w:lastColumn="0" w:noHBand="0" w:noVBand="1"/>
      </w:tblPr>
      <w:tblGrid>
        <w:gridCol w:w="10768"/>
      </w:tblGrid>
      <w:tr w:rsidR="0097128B" w14:paraId="138A54A2" w14:textId="77777777" w:rsidTr="006A321D">
        <w:trPr>
          <w:trHeight w:val="12624"/>
        </w:trPr>
        <w:tc>
          <w:tcPr>
            <w:tcW w:w="10768" w:type="dxa"/>
          </w:tcPr>
          <w:p w14:paraId="4BEFE2F3" w14:textId="758348B0" w:rsidR="0097128B" w:rsidRPr="00B455B5" w:rsidRDefault="00606B4D" w:rsidP="00470D92">
            <w:pPr>
              <w:rPr>
                <w:b/>
                <w:bCs/>
                <w:sz w:val="18"/>
                <w:szCs w:val="18"/>
                <w:u w:val="single"/>
              </w:rPr>
            </w:pPr>
            <w:r>
              <w:rPr>
                <w:rFonts w:hint="eastAsia"/>
                <w:b/>
                <w:bCs/>
                <w:sz w:val="18"/>
                <w:szCs w:val="18"/>
                <w:u w:val="single"/>
              </w:rPr>
              <w:lastRenderedPageBreak/>
              <w:t>电子</w:t>
            </w:r>
            <w:r w:rsidR="0097128B" w:rsidRPr="00B455B5">
              <w:rPr>
                <w:rFonts w:hint="eastAsia"/>
                <w:b/>
                <w:bCs/>
                <w:sz w:val="18"/>
                <w:szCs w:val="18"/>
                <w:u w:val="single"/>
              </w:rPr>
              <w:t>交易业务范围</w:t>
            </w:r>
          </w:p>
          <w:p w14:paraId="4CE25619" w14:textId="5450E053" w:rsidR="0097128B" w:rsidRPr="00470D92" w:rsidRDefault="00606B4D" w:rsidP="00470D92">
            <w:pPr>
              <w:pStyle w:val="a8"/>
              <w:numPr>
                <w:ilvl w:val="0"/>
                <w:numId w:val="8"/>
              </w:numPr>
              <w:ind w:firstLineChars="0"/>
              <w:rPr>
                <w:rFonts w:ascii="微软雅黑" w:eastAsia="微软雅黑" w:hAnsi="微软雅黑"/>
                <w:sz w:val="18"/>
                <w:szCs w:val="18"/>
              </w:rPr>
            </w:pPr>
            <w:r>
              <w:rPr>
                <w:rFonts w:ascii="微软雅黑" w:eastAsia="微软雅黑" w:hAnsi="微软雅黑" w:hint="eastAsia"/>
                <w:sz w:val="18"/>
                <w:szCs w:val="18"/>
              </w:rPr>
              <w:t>电子</w:t>
            </w:r>
            <w:r w:rsidR="0097128B" w:rsidRPr="00470D92">
              <w:rPr>
                <w:rFonts w:ascii="微软雅黑" w:eastAsia="微软雅黑" w:hAnsi="微软雅黑"/>
                <w:sz w:val="18"/>
                <w:szCs w:val="18"/>
              </w:rPr>
              <w:t>交易</w:t>
            </w:r>
            <w:r w:rsidR="0097128B" w:rsidRPr="00470D92">
              <w:rPr>
                <w:rFonts w:ascii="微软雅黑" w:eastAsia="微软雅黑" w:hAnsi="微软雅黑" w:hint="eastAsia"/>
                <w:sz w:val="18"/>
                <w:szCs w:val="18"/>
              </w:rPr>
              <w:t>，是指投资者将直销业务申请表及相关资料传真至富达基金管理（中国）有限公司（下述“我司”）专用传真号码的传真机（下称“指定传真”）或发送至我司直销专用邮箱（下称“指定邮箱”），并通过直销</w:t>
            </w:r>
            <w:r w:rsidR="00415210">
              <w:rPr>
                <w:rFonts w:ascii="微软雅黑" w:eastAsia="微软雅黑" w:hAnsi="微软雅黑" w:hint="eastAsia"/>
                <w:sz w:val="18"/>
                <w:szCs w:val="18"/>
              </w:rPr>
              <w:t>专线</w:t>
            </w:r>
            <w:r w:rsidR="0097128B" w:rsidRPr="00470D92">
              <w:rPr>
                <w:rFonts w:ascii="微软雅黑" w:eastAsia="微软雅黑" w:hAnsi="微软雅黑" w:hint="eastAsia"/>
                <w:sz w:val="18"/>
                <w:szCs w:val="18"/>
              </w:rPr>
              <w:t>电话进行业务确认的一种委托方式。</w:t>
            </w:r>
          </w:p>
          <w:p w14:paraId="226EFC3F" w14:textId="492B96D9" w:rsidR="00470D92" w:rsidRPr="00470D92" w:rsidRDefault="00606B4D" w:rsidP="00470D92">
            <w:pPr>
              <w:pStyle w:val="a8"/>
              <w:numPr>
                <w:ilvl w:val="0"/>
                <w:numId w:val="8"/>
              </w:numPr>
              <w:ind w:firstLineChars="0"/>
              <w:rPr>
                <w:rFonts w:ascii="微软雅黑" w:eastAsia="微软雅黑" w:hAnsi="微软雅黑"/>
                <w:sz w:val="18"/>
                <w:szCs w:val="18"/>
              </w:rPr>
            </w:pPr>
            <w:r>
              <w:rPr>
                <w:rFonts w:ascii="微软雅黑" w:eastAsia="微软雅黑" w:hAnsi="微软雅黑" w:hint="eastAsia"/>
                <w:sz w:val="18"/>
                <w:szCs w:val="18"/>
              </w:rPr>
              <w:t>电子</w:t>
            </w:r>
            <w:r w:rsidR="0097128B" w:rsidRPr="00470D92">
              <w:rPr>
                <w:rFonts w:ascii="微软雅黑" w:eastAsia="微软雅黑" w:hAnsi="微软雅黑" w:hint="eastAsia"/>
                <w:sz w:val="18"/>
                <w:szCs w:val="18"/>
              </w:rPr>
              <w:t>交易业务的适用范围限于本公司所管理产品的认购、申购（参与）、赎回（退出）、转托管、转换、交易撤单、分红方式变更等，以及本公司根据业务情况认定的其他业务。</w:t>
            </w:r>
          </w:p>
          <w:p w14:paraId="0A005622" w14:textId="44729089" w:rsidR="0097128B" w:rsidRPr="00470D92" w:rsidRDefault="0097128B" w:rsidP="00470D92">
            <w:pPr>
              <w:pStyle w:val="a8"/>
              <w:numPr>
                <w:ilvl w:val="0"/>
                <w:numId w:val="8"/>
              </w:numPr>
              <w:ind w:firstLineChars="0"/>
              <w:rPr>
                <w:rFonts w:ascii="微软雅黑" w:eastAsia="微软雅黑" w:hAnsi="微软雅黑"/>
                <w:sz w:val="18"/>
                <w:szCs w:val="18"/>
              </w:rPr>
            </w:pPr>
            <w:r w:rsidRPr="00470D92">
              <w:rPr>
                <w:rFonts w:ascii="微软雅黑" w:eastAsia="微软雅黑" w:hAnsi="微软雅黑" w:hint="eastAsia"/>
                <w:sz w:val="18"/>
                <w:szCs w:val="18"/>
              </w:rPr>
              <w:t>我司直销中心受理投资者办理</w:t>
            </w:r>
            <w:r w:rsidR="00606B4D">
              <w:rPr>
                <w:rFonts w:ascii="微软雅黑" w:eastAsia="微软雅黑" w:hAnsi="微软雅黑" w:hint="eastAsia"/>
                <w:sz w:val="18"/>
                <w:szCs w:val="18"/>
              </w:rPr>
              <w:t>电子</w:t>
            </w:r>
            <w:r w:rsidRPr="00470D92">
              <w:rPr>
                <w:rFonts w:ascii="微软雅黑" w:eastAsia="微软雅黑" w:hAnsi="微软雅黑" w:hint="eastAsia"/>
                <w:sz w:val="18"/>
                <w:szCs w:val="18"/>
              </w:rPr>
              <w:t>交易业务时指定联系方式：</w:t>
            </w:r>
          </w:p>
          <w:p w14:paraId="49F4FC7D" w14:textId="568CBB93" w:rsidR="0097128B" w:rsidRPr="00470D92" w:rsidRDefault="0097128B" w:rsidP="0097128B">
            <w:pPr>
              <w:pStyle w:val="a8"/>
              <w:ind w:firstLine="360"/>
              <w:rPr>
                <w:rFonts w:ascii="微软雅黑" w:eastAsia="微软雅黑" w:hAnsi="微软雅黑"/>
                <w:sz w:val="18"/>
                <w:szCs w:val="18"/>
              </w:rPr>
            </w:pPr>
            <w:r w:rsidRPr="00470D92">
              <w:rPr>
                <w:rFonts w:ascii="微软雅黑" w:eastAsia="微软雅黑" w:hAnsi="微软雅黑" w:hint="eastAsia"/>
                <w:sz w:val="18"/>
                <w:szCs w:val="18"/>
              </w:rPr>
              <w:t>直销专</w:t>
            </w:r>
            <w:r w:rsidR="00415210">
              <w:rPr>
                <w:rFonts w:ascii="微软雅黑" w:eastAsia="微软雅黑" w:hAnsi="微软雅黑" w:hint="eastAsia"/>
                <w:sz w:val="18"/>
                <w:szCs w:val="18"/>
              </w:rPr>
              <w:t>线电话</w:t>
            </w:r>
            <w:r w:rsidRPr="00470D92">
              <w:rPr>
                <w:rFonts w:ascii="微软雅黑" w:eastAsia="微软雅黑" w:hAnsi="微软雅黑" w:hint="eastAsia"/>
                <w:sz w:val="18"/>
                <w:szCs w:val="18"/>
              </w:rPr>
              <w:t>：</w:t>
            </w:r>
            <w:r w:rsidRPr="00470D92">
              <w:rPr>
                <w:rFonts w:ascii="微软雅黑" w:eastAsia="微软雅黑" w:hAnsi="微软雅黑"/>
                <w:sz w:val="18"/>
                <w:szCs w:val="18"/>
              </w:rPr>
              <w:t>021-60113636</w:t>
            </w:r>
          </w:p>
          <w:p w14:paraId="568732B5" w14:textId="2C534B3C" w:rsidR="0097128B" w:rsidRPr="00470D92" w:rsidRDefault="0097128B" w:rsidP="0097128B">
            <w:pPr>
              <w:pStyle w:val="a8"/>
              <w:ind w:firstLine="360"/>
              <w:rPr>
                <w:rFonts w:ascii="微软雅黑" w:eastAsia="微软雅黑" w:hAnsi="微软雅黑"/>
                <w:sz w:val="18"/>
                <w:szCs w:val="18"/>
              </w:rPr>
            </w:pPr>
            <w:r w:rsidRPr="00470D92">
              <w:rPr>
                <w:rFonts w:ascii="微软雅黑" w:eastAsia="微软雅黑" w:hAnsi="微软雅黑" w:hint="eastAsia"/>
                <w:sz w:val="18"/>
                <w:szCs w:val="18"/>
              </w:rPr>
              <w:t>直销</w:t>
            </w:r>
            <w:r w:rsidR="00415210">
              <w:rPr>
                <w:rFonts w:ascii="微软雅黑" w:eastAsia="微软雅黑" w:hAnsi="微软雅黑" w:hint="eastAsia"/>
                <w:sz w:val="18"/>
                <w:szCs w:val="18"/>
              </w:rPr>
              <w:t>指定传真</w:t>
            </w:r>
            <w:r w:rsidRPr="00470D92">
              <w:rPr>
                <w:rFonts w:ascii="微软雅黑" w:eastAsia="微软雅黑" w:hAnsi="微软雅黑" w:hint="eastAsia"/>
                <w:sz w:val="18"/>
                <w:szCs w:val="18"/>
              </w:rPr>
              <w:t>：</w:t>
            </w:r>
            <w:r w:rsidRPr="00470D92">
              <w:rPr>
                <w:rFonts w:ascii="微软雅黑" w:eastAsia="微软雅黑" w:hAnsi="微软雅黑"/>
                <w:sz w:val="18"/>
                <w:szCs w:val="18"/>
              </w:rPr>
              <w:t>021-58956312</w:t>
            </w:r>
          </w:p>
          <w:p w14:paraId="1BB127CB" w14:textId="07B6C7FA" w:rsidR="0097128B" w:rsidRPr="00470D92" w:rsidRDefault="0097128B" w:rsidP="0097128B">
            <w:pPr>
              <w:pStyle w:val="a8"/>
              <w:ind w:firstLine="360"/>
              <w:rPr>
                <w:rFonts w:ascii="微软雅黑" w:eastAsia="微软雅黑" w:hAnsi="微软雅黑"/>
                <w:sz w:val="18"/>
                <w:szCs w:val="18"/>
              </w:rPr>
            </w:pPr>
            <w:r w:rsidRPr="00470D92">
              <w:rPr>
                <w:rFonts w:ascii="微软雅黑" w:eastAsia="微软雅黑" w:hAnsi="微软雅黑" w:hint="eastAsia"/>
                <w:sz w:val="18"/>
                <w:szCs w:val="18"/>
              </w:rPr>
              <w:t>直销</w:t>
            </w:r>
            <w:r w:rsidR="00415210" w:rsidRPr="00470D92">
              <w:rPr>
                <w:rFonts w:ascii="微软雅黑" w:eastAsia="微软雅黑" w:hAnsi="微软雅黑" w:hint="eastAsia"/>
                <w:sz w:val="18"/>
                <w:szCs w:val="18"/>
              </w:rPr>
              <w:t>指定邮箱</w:t>
            </w:r>
            <w:r w:rsidRPr="00470D92">
              <w:rPr>
                <w:rFonts w:ascii="微软雅黑" w:eastAsia="微软雅黑" w:hAnsi="微软雅黑" w:hint="eastAsia"/>
                <w:sz w:val="18"/>
                <w:szCs w:val="18"/>
              </w:rPr>
              <w:t>：</w:t>
            </w:r>
            <w:r w:rsidRPr="00470D92">
              <w:rPr>
                <w:rFonts w:ascii="微软雅黑" w:eastAsia="微软雅黑" w:hAnsi="微软雅黑"/>
                <w:sz w:val="18"/>
                <w:szCs w:val="18"/>
              </w:rPr>
              <w:t>fdzxgt@fidelity.com.cn</w:t>
            </w:r>
          </w:p>
          <w:p w14:paraId="765048A5" w14:textId="51701E83" w:rsidR="0097128B" w:rsidRPr="00B455B5" w:rsidRDefault="00606B4D" w:rsidP="00470D92">
            <w:pPr>
              <w:spacing w:line="240" w:lineRule="auto"/>
              <w:rPr>
                <w:b/>
                <w:bCs/>
                <w:sz w:val="18"/>
                <w:szCs w:val="18"/>
                <w:u w:val="single"/>
              </w:rPr>
            </w:pPr>
            <w:r>
              <w:rPr>
                <w:rFonts w:hint="eastAsia"/>
                <w:b/>
                <w:bCs/>
                <w:sz w:val="18"/>
                <w:szCs w:val="18"/>
                <w:u w:val="single"/>
              </w:rPr>
              <w:t>电子</w:t>
            </w:r>
            <w:r w:rsidR="0097128B" w:rsidRPr="00B455B5">
              <w:rPr>
                <w:rFonts w:hint="eastAsia"/>
                <w:b/>
                <w:bCs/>
                <w:sz w:val="18"/>
                <w:szCs w:val="18"/>
                <w:u w:val="single"/>
              </w:rPr>
              <w:t>交易业务流程</w:t>
            </w:r>
          </w:p>
          <w:p w14:paraId="00FFE119" w14:textId="40E406DB" w:rsidR="0097128B" w:rsidRPr="00470D92" w:rsidRDefault="0097128B" w:rsidP="00470D92">
            <w:pPr>
              <w:pStyle w:val="a8"/>
              <w:numPr>
                <w:ilvl w:val="0"/>
                <w:numId w:val="7"/>
              </w:numPr>
              <w:ind w:firstLineChars="0"/>
              <w:rPr>
                <w:rFonts w:ascii="微软雅黑" w:eastAsia="微软雅黑" w:hAnsi="微软雅黑"/>
                <w:sz w:val="18"/>
                <w:szCs w:val="18"/>
              </w:rPr>
            </w:pPr>
            <w:r w:rsidRPr="00470D92">
              <w:rPr>
                <w:rFonts w:ascii="微软雅黑" w:eastAsia="微软雅黑" w:hAnsi="微软雅黑" w:hint="eastAsia"/>
                <w:sz w:val="18"/>
                <w:szCs w:val="18"/>
              </w:rPr>
              <w:t>投资者</w:t>
            </w:r>
            <w:r w:rsidRPr="00470D92">
              <w:rPr>
                <w:rFonts w:ascii="微软雅黑" w:eastAsia="微软雅黑" w:hAnsi="微软雅黑"/>
                <w:sz w:val="18"/>
                <w:szCs w:val="18"/>
              </w:rPr>
              <w:t>在办理</w:t>
            </w:r>
            <w:r w:rsidR="00606B4D">
              <w:rPr>
                <w:rFonts w:ascii="微软雅黑" w:eastAsia="微软雅黑" w:hAnsi="微软雅黑" w:hint="eastAsia"/>
                <w:sz w:val="18"/>
                <w:szCs w:val="18"/>
              </w:rPr>
              <w:t>电子</w:t>
            </w:r>
            <w:r w:rsidRPr="00470D92">
              <w:rPr>
                <w:rFonts w:ascii="微软雅黑" w:eastAsia="微软雅黑" w:hAnsi="微软雅黑"/>
                <w:sz w:val="18"/>
                <w:szCs w:val="18"/>
              </w:rPr>
              <w:t>交易业务时，应将办理该业务的业务申请表及相关申请资料送达</w:t>
            </w:r>
            <w:r w:rsidRPr="00470D92">
              <w:rPr>
                <w:rFonts w:ascii="微软雅黑" w:eastAsia="微软雅黑" w:hAnsi="微软雅黑" w:hint="eastAsia"/>
                <w:sz w:val="18"/>
                <w:szCs w:val="18"/>
              </w:rPr>
              <w:t>我司直销中心</w:t>
            </w:r>
            <w:r w:rsidRPr="00470D92">
              <w:rPr>
                <w:rFonts w:ascii="微软雅黑" w:eastAsia="微软雅黑" w:hAnsi="微软雅黑"/>
                <w:sz w:val="18"/>
                <w:szCs w:val="18"/>
              </w:rPr>
              <w:t>指定传</w:t>
            </w:r>
            <w:r w:rsidRPr="00470D92">
              <w:rPr>
                <w:rFonts w:ascii="微软雅黑" w:eastAsia="微软雅黑" w:hAnsi="微软雅黑" w:hint="eastAsia"/>
                <w:sz w:val="18"/>
                <w:szCs w:val="18"/>
              </w:rPr>
              <w:t>真或</w:t>
            </w:r>
            <w:r w:rsidR="00415210">
              <w:rPr>
                <w:rFonts w:ascii="微软雅黑" w:eastAsia="微软雅黑" w:hAnsi="微软雅黑" w:hint="eastAsia"/>
                <w:sz w:val="18"/>
                <w:szCs w:val="18"/>
              </w:rPr>
              <w:t>指定</w:t>
            </w:r>
            <w:r w:rsidRPr="00470D92">
              <w:rPr>
                <w:rFonts w:ascii="微软雅黑" w:eastAsia="微软雅黑" w:hAnsi="微软雅黑" w:hint="eastAsia"/>
                <w:sz w:val="18"/>
                <w:szCs w:val="18"/>
              </w:rPr>
              <w:t>邮箱。</w:t>
            </w:r>
          </w:p>
          <w:p w14:paraId="736B38FF" w14:textId="621C9475" w:rsidR="0097128B" w:rsidRPr="00470D92" w:rsidRDefault="0097128B" w:rsidP="00470D92">
            <w:pPr>
              <w:pStyle w:val="a8"/>
              <w:numPr>
                <w:ilvl w:val="0"/>
                <w:numId w:val="7"/>
              </w:numPr>
              <w:ind w:firstLineChars="0"/>
              <w:rPr>
                <w:rFonts w:ascii="微软雅黑" w:eastAsia="微软雅黑" w:hAnsi="微软雅黑"/>
                <w:sz w:val="18"/>
                <w:szCs w:val="18"/>
              </w:rPr>
            </w:pPr>
            <w:r w:rsidRPr="00470D92">
              <w:rPr>
                <w:rFonts w:ascii="微软雅黑" w:eastAsia="微软雅黑" w:hAnsi="微软雅黑" w:hint="eastAsia"/>
                <w:sz w:val="18"/>
                <w:szCs w:val="18"/>
              </w:rPr>
              <w:t>投资者</w:t>
            </w:r>
            <w:r w:rsidRPr="00470D92">
              <w:rPr>
                <w:rFonts w:ascii="微软雅黑" w:eastAsia="微软雅黑" w:hAnsi="微软雅黑"/>
                <w:sz w:val="18"/>
                <w:szCs w:val="18"/>
              </w:rPr>
              <w:t>发起</w:t>
            </w:r>
            <w:r w:rsidR="00606B4D">
              <w:rPr>
                <w:rFonts w:ascii="微软雅黑" w:eastAsia="微软雅黑" w:hAnsi="微软雅黑" w:hint="eastAsia"/>
                <w:sz w:val="18"/>
                <w:szCs w:val="18"/>
              </w:rPr>
              <w:t>电子</w:t>
            </w:r>
            <w:r w:rsidRPr="00470D92">
              <w:rPr>
                <w:rFonts w:ascii="微软雅黑" w:eastAsia="微软雅黑" w:hAnsi="微软雅黑"/>
                <w:sz w:val="18"/>
                <w:szCs w:val="18"/>
              </w:rPr>
              <w:t>交易业务后，应在</w:t>
            </w:r>
            <w:r w:rsidRPr="00470D92">
              <w:rPr>
                <w:rFonts w:ascii="微软雅黑" w:eastAsia="微软雅黑" w:hAnsi="微软雅黑" w:hint="eastAsia"/>
                <w:sz w:val="18"/>
                <w:szCs w:val="18"/>
              </w:rPr>
              <w:t>我司</w:t>
            </w:r>
            <w:r w:rsidRPr="00470D92">
              <w:rPr>
                <w:rFonts w:ascii="微软雅黑" w:eastAsia="微软雅黑" w:hAnsi="微软雅黑"/>
                <w:sz w:val="18"/>
                <w:szCs w:val="18"/>
              </w:rPr>
              <w:t>业务受理</w:t>
            </w:r>
            <w:r w:rsidRPr="00470D92">
              <w:rPr>
                <w:rFonts w:ascii="微软雅黑" w:eastAsia="微软雅黑" w:hAnsi="微软雅黑" w:hint="eastAsia"/>
                <w:sz w:val="18"/>
                <w:szCs w:val="18"/>
              </w:rPr>
              <w:t>当日1</w:t>
            </w:r>
            <w:r w:rsidRPr="00470D92">
              <w:rPr>
                <w:rFonts w:ascii="微软雅黑" w:eastAsia="微软雅黑" w:hAnsi="微软雅黑"/>
                <w:sz w:val="18"/>
                <w:szCs w:val="18"/>
              </w:rPr>
              <w:t>5</w:t>
            </w:r>
            <w:r w:rsidRPr="00470D92">
              <w:rPr>
                <w:rFonts w:ascii="微软雅黑" w:eastAsia="微软雅黑" w:hAnsi="微软雅黑" w:hint="eastAsia"/>
                <w:sz w:val="18"/>
                <w:szCs w:val="18"/>
              </w:rPr>
              <w:t>：0</w:t>
            </w:r>
            <w:r w:rsidRPr="00470D92">
              <w:rPr>
                <w:rFonts w:ascii="微软雅黑" w:eastAsia="微软雅黑" w:hAnsi="微软雅黑"/>
                <w:sz w:val="18"/>
                <w:szCs w:val="18"/>
              </w:rPr>
              <w:t>0</w:t>
            </w:r>
            <w:r w:rsidRPr="00470D92">
              <w:rPr>
                <w:rFonts w:ascii="微软雅黑" w:eastAsia="微软雅黑" w:hAnsi="微软雅黑" w:hint="eastAsia"/>
                <w:sz w:val="18"/>
                <w:szCs w:val="18"/>
              </w:rPr>
              <w:t>（认购业务截至1</w:t>
            </w:r>
            <w:r w:rsidRPr="00470D92">
              <w:rPr>
                <w:rFonts w:ascii="微软雅黑" w:eastAsia="微软雅黑" w:hAnsi="微软雅黑"/>
                <w:sz w:val="18"/>
                <w:szCs w:val="18"/>
              </w:rPr>
              <w:t>7</w:t>
            </w:r>
            <w:r w:rsidRPr="00470D92">
              <w:rPr>
                <w:rFonts w:ascii="微软雅黑" w:eastAsia="微软雅黑" w:hAnsi="微软雅黑" w:hint="eastAsia"/>
                <w:sz w:val="18"/>
                <w:szCs w:val="18"/>
              </w:rPr>
              <w:t>：0</w:t>
            </w:r>
            <w:r w:rsidRPr="00470D92">
              <w:rPr>
                <w:rFonts w:ascii="微软雅黑" w:eastAsia="微软雅黑" w:hAnsi="微软雅黑"/>
                <w:sz w:val="18"/>
                <w:szCs w:val="18"/>
              </w:rPr>
              <w:t>0</w:t>
            </w:r>
            <w:r w:rsidRPr="00470D92">
              <w:rPr>
                <w:rFonts w:ascii="微软雅黑" w:eastAsia="微软雅黑" w:hAnsi="微软雅黑" w:hint="eastAsia"/>
                <w:sz w:val="18"/>
                <w:szCs w:val="18"/>
              </w:rPr>
              <w:t>）前</w:t>
            </w:r>
            <w:r w:rsidRPr="00470D92">
              <w:rPr>
                <w:rFonts w:ascii="微软雅黑" w:eastAsia="微软雅黑" w:hAnsi="微软雅黑"/>
                <w:sz w:val="18"/>
                <w:szCs w:val="18"/>
              </w:rPr>
              <w:t>主动拨打</w:t>
            </w:r>
            <w:r w:rsidRPr="00470D92">
              <w:rPr>
                <w:rFonts w:ascii="微软雅黑" w:eastAsia="微软雅黑" w:hAnsi="微软雅黑" w:hint="eastAsia"/>
                <w:sz w:val="18"/>
                <w:szCs w:val="18"/>
              </w:rPr>
              <w:t>我司的直销中心专线进行电话确认</w:t>
            </w:r>
            <w:r w:rsidRPr="00470D92">
              <w:rPr>
                <w:rFonts w:ascii="微软雅黑" w:eastAsia="微软雅黑" w:hAnsi="微软雅黑"/>
                <w:sz w:val="18"/>
                <w:szCs w:val="18"/>
              </w:rPr>
              <w:t>，</w:t>
            </w:r>
            <w:r w:rsidRPr="00470D92">
              <w:rPr>
                <w:rFonts w:ascii="微软雅黑" w:eastAsia="微软雅黑" w:hAnsi="微软雅黑" w:hint="eastAsia"/>
                <w:sz w:val="18"/>
                <w:szCs w:val="18"/>
              </w:rPr>
              <w:t>确认内容包含但不限于：申请内容、申请金额/份额、银行划款金额、交易日期等要素。在上述时间内投资者没有主动进行电话确认，或直销经办人员亦联系不到投资者的，或电话确认信息和交易申请不一致的，我司有权不受理该笔</w:t>
            </w:r>
            <w:r w:rsidR="00606B4D">
              <w:rPr>
                <w:rFonts w:ascii="微软雅黑" w:eastAsia="微软雅黑" w:hAnsi="微软雅黑" w:hint="eastAsia"/>
                <w:sz w:val="18"/>
                <w:szCs w:val="18"/>
              </w:rPr>
              <w:t>电子</w:t>
            </w:r>
            <w:r w:rsidRPr="00470D92">
              <w:rPr>
                <w:rFonts w:ascii="微软雅黑" w:eastAsia="微软雅黑" w:hAnsi="微软雅黑"/>
                <w:sz w:val="18"/>
                <w:szCs w:val="18"/>
              </w:rPr>
              <w:t>交易</w:t>
            </w:r>
            <w:r w:rsidRPr="00470D92">
              <w:rPr>
                <w:rFonts w:ascii="微软雅黑" w:eastAsia="微软雅黑" w:hAnsi="微软雅黑" w:hint="eastAsia"/>
                <w:sz w:val="18"/>
                <w:szCs w:val="18"/>
              </w:rPr>
              <w:t>。</w:t>
            </w:r>
          </w:p>
          <w:p w14:paraId="73768253" w14:textId="77777777" w:rsidR="0097128B" w:rsidRPr="00B455B5" w:rsidRDefault="0097128B" w:rsidP="00470D92">
            <w:pPr>
              <w:rPr>
                <w:b/>
                <w:bCs/>
                <w:sz w:val="18"/>
                <w:szCs w:val="18"/>
                <w:u w:val="single"/>
              </w:rPr>
            </w:pPr>
            <w:r w:rsidRPr="00B455B5">
              <w:rPr>
                <w:rFonts w:hint="eastAsia"/>
                <w:b/>
                <w:bCs/>
                <w:sz w:val="18"/>
                <w:szCs w:val="18"/>
                <w:u w:val="single"/>
              </w:rPr>
              <w:t>特别注意事项</w:t>
            </w:r>
          </w:p>
          <w:p w14:paraId="2472A0EA" w14:textId="35A53D5F" w:rsidR="0097128B" w:rsidRPr="00470D92" w:rsidRDefault="0097128B" w:rsidP="0097128B">
            <w:pPr>
              <w:pStyle w:val="a8"/>
              <w:numPr>
                <w:ilvl w:val="0"/>
                <w:numId w:val="4"/>
              </w:numPr>
              <w:ind w:firstLineChars="0"/>
              <w:rPr>
                <w:rFonts w:ascii="微软雅黑" w:eastAsia="微软雅黑" w:hAnsi="微软雅黑"/>
                <w:sz w:val="18"/>
                <w:szCs w:val="18"/>
              </w:rPr>
            </w:pPr>
            <w:r w:rsidRPr="00470D92">
              <w:rPr>
                <w:rFonts w:ascii="微软雅黑" w:eastAsia="微软雅黑" w:hAnsi="微软雅黑" w:hint="eastAsia"/>
                <w:sz w:val="18"/>
                <w:szCs w:val="18"/>
              </w:rPr>
              <w:t>投资者在非交易日或晚于</w:t>
            </w:r>
            <w:r w:rsidR="0030452D">
              <w:rPr>
                <w:rFonts w:ascii="微软雅黑" w:eastAsia="微软雅黑" w:hAnsi="微软雅黑" w:hint="eastAsia"/>
                <w:sz w:val="18"/>
                <w:szCs w:val="18"/>
              </w:rPr>
              <w:t>交易日</w:t>
            </w:r>
            <w:r w:rsidRPr="00470D92">
              <w:rPr>
                <w:rFonts w:ascii="微软雅黑" w:eastAsia="微软雅黑" w:hAnsi="微软雅黑" w:hint="eastAsia"/>
                <w:sz w:val="18"/>
                <w:szCs w:val="18"/>
              </w:rPr>
              <w:t>业务办理时间提交的申请，我司有权拒绝当日该笔申请；如投资者同意，可视为下一个交易日申请处理。</w:t>
            </w:r>
          </w:p>
          <w:p w14:paraId="5C940719" w14:textId="3F81D1BD" w:rsidR="0097128B" w:rsidRPr="00470D92" w:rsidRDefault="0097128B" w:rsidP="00470D92">
            <w:pPr>
              <w:pStyle w:val="a8"/>
              <w:numPr>
                <w:ilvl w:val="0"/>
                <w:numId w:val="4"/>
              </w:numPr>
              <w:ind w:firstLineChars="0"/>
              <w:rPr>
                <w:rFonts w:ascii="微软雅黑" w:eastAsia="微软雅黑" w:hAnsi="微软雅黑"/>
                <w:sz w:val="18"/>
                <w:szCs w:val="18"/>
              </w:rPr>
            </w:pPr>
            <w:r w:rsidRPr="00470D92">
              <w:rPr>
                <w:rFonts w:ascii="微软雅黑" w:eastAsia="微软雅黑" w:hAnsi="微软雅黑" w:hint="eastAsia"/>
                <w:sz w:val="18"/>
                <w:szCs w:val="18"/>
              </w:rPr>
              <w:t>我司将对投资者的电话确认内容予以录音以备核查。投资者签署本申请默认同意对电话录音的录制，并认可该电话录音是真实有效的业务证据，具有一定的法律效应。</w:t>
            </w:r>
          </w:p>
          <w:p w14:paraId="35E13EF9" w14:textId="023173B3" w:rsidR="0097128B" w:rsidRPr="00E4266D" w:rsidRDefault="0097128B" w:rsidP="00470D92">
            <w:pPr>
              <w:pStyle w:val="a8"/>
              <w:numPr>
                <w:ilvl w:val="0"/>
                <w:numId w:val="4"/>
              </w:numPr>
              <w:ind w:firstLineChars="0"/>
              <w:rPr>
                <w:rFonts w:ascii="微软雅黑" w:eastAsia="微软雅黑" w:hAnsi="微软雅黑"/>
                <w:sz w:val="18"/>
                <w:szCs w:val="18"/>
              </w:rPr>
            </w:pPr>
            <w:r w:rsidRPr="00E4266D">
              <w:rPr>
                <w:rFonts w:ascii="微软雅黑" w:eastAsia="微软雅黑" w:hAnsi="微软雅黑" w:hint="eastAsia"/>
                <w:sz w:val="18"/>
                <w:szCs w:val="18"/>
              </w:rPr>
              <w:t>对于投资者采用</w:t>
            </w:r>
            <w:r w:rsidR="00606B4D">
              <w:rPr>
                <w:rFonts w:ascii="微软雅黑" w:eastAsia="微软雅黑" w:hAnsi="微软雅黑" w:hint="eastAsia"/>
                <w:sz w:val="18"/>
                <w:szCs w:val="18"/>
              </w:rPr>
              <w:t>电子交易</w:t>
            </w:r>
            <w:r w:rsidRPr="00E4266D">
              <w:rPr>
                <w:rFonts w:ascii="微软雅黑" w:eastAsia="微软雅黑" w:hAnsi="微软雅黑" w:hint="eastAsia"/>
                <w:sz w:val="18"/>
                <w:szCs w:val="18"/>
              </w:rPr>
              <w:t>提供的资料不完整、信息缺失、字迹模糊、未加盖预留印鉴或印鉴</w:t>
            </w:r>
            <w:r w:rsidR="007F5940" w:rsidRPr="00E4266D">
              <w:rPr>
                <w:rFonts w:ascii="微软雅黑" w:eastAsia="微软雅黑" w:hAnsi="微软雅黑" w:hint="eastAsia"/>
                <w:sz w:val="18"/>
                <w:szCs w:val="18"/>
              </w:rPr>
              <w:t>模糊</w:t>
            </w:r>
            <w:r w:rsidRPr="00E4266D">
              <w:rPr>
                <w:rFonts w:ascii="微软雅黑" w:eastAsia="微软雅黑" w:hAnsi="微软雅黑" w:hint="eastAsia"/>
                <w:sz w:val="18"/>
                <w:szCs w:val="18"/>
              </w:rPr>
              <w:t>的，投资者需按照我司要求重新提供材料，否则我司有权不受理该笔申请或视为无效申请。</w:t>
            </w:r>
          </w:p>
          <w:p w14:paraId="1D3997B9" w14:textId="723E30B4" w:rsidR="0097128B" w:rsidRPr="00470D92" w:rsidRDefault="0097128B" w:rsidP="00470D92">
            <w:pPr>
              <w:pStyle w:val="a8"/>
              <w:numPr>
                <w:ilvl w:val="0"/>
                <w:numId w:val="4"/>
              </w:numPr>
              <w:ind w:firstLineChars="0"/>
              <w:rPr>
                <w:rFonts w:ascii="微软雅黑" w:eastAsia="微软雅黑" w:hAnsi="微软雅黑"/>
                <w:sz w:val="18"/>
                <w:szCs w:val="18"/>
              </w:rPr>
            </w:pPr>
            <w:r w:rsidRPr="00470D92">
              <w:rPr>
                <w:rFonts w:ascii="微软雅黑" w:eastAsia="微软雅黑" w:hAnsi="微软雅黑" w:hint="eastAsia"/>
                <w:sz w:val="18"/>
                <w:szCs w:val="18"/>
              </w:rPr>
              <w:t>投资者如取消</w:t>
            </w:r>
            <w:r w:rsidR="00606B4D">
              <w:rPr>
                <w:rFonts w:ascii="微软雅黑" w:eastAsia="微软雅黑" w:hAnsi="微软雅黑" w:hint="eastAsia"/>
                <w:sz w:val="18"/>
                <w:szCs w:val="18"/>
              </w:rPr>
              <w:t>电子交易</w:t>
            </w:r>
            <w:r w:rsidRPr="00470D92">
              <w:rPr>
                <w:rFonts w:ascii="微软雅黑" w:eastAsia="微软雅黑" w:hAnsi="微软雅黑" w:hint="eastAsia"/>
                <w:sz w:val="18"/>
                <w:szCs w:val="18"/>
              </w:rPr>
              <w:t>申请业务，应以书面形式向本公司提出申请。</w:t>
            </w:r>
          </w:p>
          <w:p w14:paraId="457E4FB3" w14:textId="77777777" w:rsidR="0097128B" w:rsidRPr="00470D92" w:rsidRDefault="0097128B" w:rsidP="00470D92">
            <w:pPr>
              <w:pStyle w:val="a8"/>
              <w:numPr>
                <w:ilvl w:val="0"/>
                <w:numId w:val="4"/>
              </w:numPr>
              <w:ind w:firstLineChars="0"/>
              <w:rPr>
                <w:rFonts w:ascii="微软雅黑" w:eastAsia="微软雅黑" w:hAnsi="微软雅黑"/>
                <w:sz w:val="18"/>
                <w:szCs w:val="18"/>
              </w:rPr>
            </w:pPr>
            <w:r w:rsidRPr="00470D92">
              <w:rPr>
                <w:rFonts w:ascii="微软雅黑" w:eastAsia="微软雅黑" w:hAnsi="微软雅黑" w:hint="eastAsia"/>
                <w:sz w:val="18"/>
                <w:szCs w:val="18"/>
              </w:rPr>
              <w:t>我司有权根据法律法规和公司合规要求对业务规则以及申请表单进行调整。</w:t>
            </w:r>
          </w:p>
          <w:p w14:paraId="426D22BC" w14:textId="77777777" w:rsidR="000A62B1" w:rsidRPr="00B455B5" w:rsidRDefault="0097128B" w:rsidP="0097128B">
            <w:pPr>
              <w:rPr>
                <w:b/>
                <w:bCs/>
                <w:sz w:val="18"/>
                <w:szCs w:val="18"/>
                <w:u w:val="single"/>
              </w:rPr>
            </w:pPr>
            <w:r w:rsidRPr="00E4266D">
              <w:rPr>
                <w:rFonts w:hint="eastAsia"/>
                <w:b/>
                <w:bCs/>
                <w:sz w:val="18"/>
                <w:szCs w:val="18"/>
                <w:u w:val="single"/>
              </w:rPr>
              <w:t>免责声明</w:t>
            </w:r>
            <w:r w:rsidR="00470D92" w:rsidRPr="00E4266D">
              <w:rPr>
                <w:rFonts w:hint="eastAsia"/>
                <w:b/>
                <w:bCs/>
                <w:sz w:val="18"/>
                <w:szCs w:val="18"/>
                <w:u w:val="single"/>
              </w:rPr>
              <w:t>：</w:t>
            </w:r>
          </w:p>
          <w:p w14:paraId="099D7483" w14:textId="48A656E0" w:rsidR="00470D92" w:rsidRPr="00470D92" w:rsidRDefault="0097128B" w:rsidP="0097128B">
            <w:pPr>
              <w:rPr>
                <w:sz w:val="18"/>
                <w:szCs w:val="18"/>
              </w:rPr>
            </w:pPr>
            <w:r w:rsidRPr="0097128B">
              <w:rPr>
                <w:rFonts w:hint="eastAsia"/>
                <w:sz w:val="18"/>
                <w:szCs w:val="18"/>
              </w:rPr>
              <w:t>在</w:t>
            </w:r>
            <w:r w:rsidR="00606B4D">
              <w:rPr>
                <w:rFonts w:hint="eastAsia"/>
                <w:sz w:val="18"/>
                <w:szCs w:val="18"/>
              </w:rPr>
              <w:t>电子</w:t>
            </w:r>
            <w:r w:rsidRPr="0097128B">
              <w:rPr>
                <w:rFonts w:hint="eastAsia"/>
                <w:sz w:val="18"/>
                <w:szCs w:val="18"/>
              </w:rPr>
              <w:t>交易中发生以下情形之一给投资者造成损失的，我司不承担责任：</w:t>
            </w:r>
          </w:p>
          <w:p w14:paraId="03C7DFB8" w14:textId="72C388A8" w:rsidR="0097128B" w:rsidRPr="00470D92" w:rsidRDefault="0097128B" w:rsidP="0097128B">
            <w:pPr>
              <w:pStyle w:val="a8"/>
              <w:numPr>
                <w:ilvl w:val="0"/>
                <w:numId w:val="5"/>
              </w:numPr>
              <w:ind w:firstLineChars="0"/>
              <w:rPr>
                <w:rFonts w:ascii="微软雅黑" w:eastAsia="微软雅黑" w:hAnsi="微软雅黑"/>
                <w:sz w:val="18"/>
                <w:szCs w:val="18"/>
              </w:rPr>
            </w:pPr>
            <w:r w:rsidRPr="00470D92">
              <w:rPr>
                <w:rFonts w:ascii="微软雅黑" w:eastAsia="微软雅黑" w:hAnsi="微软雅黑"/>
                <w:sz w:val="18"/>
                <w:szCs w:val="18"/>
              </w:rPr>
              <w:t>因地震、火灾、台风及其他各种不可抗力引起停电、网络系统故障、电脑故障</w:t>
            </w:r>
            <w:r w:rsidRPr="00470D92">
              <w:rPr>
                <w:rFonts w:ascii="微软雅黑" w:eastAsia="微软雅黑" w:hAnsi="微软雅黑" w:hint="eastAsia"/>
                <w:sz w:val="18"/>
                <w:szCs w:val="18"/>
              </w:rPr>
              <w:t>等导致我司无法受理</w:t>
            </w:r>
            <w:r w:rsidR="00606B4D">
              <w:rPr>
                <w:rFonts w:ascii="微软雅黑" w:eastAsia="微软雅黑" w:hAnsi="微软雅黑" w:hint="eastAsia"/>
                <w:sz w:val="18"/>
                <w:szCs w:val="18"/>
              </w:rPr>
              <w:t>电子</w:t>
            </w:r>
            <w:r w:rsidRPr="00470D92">
              <w:rPr>
                <w:rFonts w:ascii="微软雅黑" w:eastAsia="微软雅黑" w:hAnsi="微软雅黑" w:hint="eastAsia"/>
                <w:sz w:val="18"/>
                <w:szCs w:val="18"/>
              </w:rPr>
              <w:t>交易申请。</w:t>
            </w:r>
          </w:p>
          <w:p w14:paraId="25DE420E" w14:textId="595A0C69" w:rsidR="0097128B" w:rsidRPr="00470D92" w:rsidRDefault="0097128B" w:rsidP="00470D92">
            <w:pPr>
              <w:pStyle w:val="a8"/>
              <w:numPr>
                <w:ilvl w:val="0"/>
                <w:numId w:val="5"/>
              </w:numPr>
              <w:ind w:firstLineChars="0"/>
              <w:rPr>
                <w:rFonts w:ascii="微软雅黑" w:eastAsia="微软雅黑" w:hAnsi="微软雅黑"/>
                <w:sz w:val="18"/>
                <w:szCs w:val="18"/>
              </w:rPr>
            </w:pPr>
            <w:r w:rsidRPr="00470D92">
              <w:rPr>
                <w:rFonts w:ascii="微软雅黑" w:eastAsia="微软雅黑" w:hAnsi="微软雅黑"/>
                <w:sz w:val="18"/>
                <w:szCs w:val="18"/>
              </w:rPr>
              <w:t>因通讯线路故障、通讯技术缺陷、电脑黑客或计算机病毒等问题造成委托系统不能正常运转</w:t>
            </w:r>
            <w:r w:rsidRPr="00470D92">
              <w:rPr>
                <w:rFonts w:ascii="微软雅黑" w:eastAsia="微软雅黑" w:hAnsi="微软雅黑" w:hint="eastAsia"/>
                <w:sz w:val="18"/>
                <w:szCs w:val="18"/>
              </w:rPr>
              <w:t>。</w:t>
            </w:r>
          </w:p>
          <w:p w14:paraId="5A98CD01" w14:textId="6613AEA4" w:rsidR="0097128B" w:rsidRPr="00470D92" w:rsidRDefault="0097128B" w:rsidP="00470D92">
            <w:pPr>
              <w:pStyle w:val="a8"/>
              <w:numPr>
                <w:ilvl w:val="0"/>
                <w:numId w:val="5"/>
              </w:numPr>
              <w:ind w:firstLineChars="0"/>
              <w:rPr>
                <w:rFonts w:ascii="微软雅黑" w:eastAsia="微软雅黑" w:hAnsi="微软雅黑"/>
                <w:sz w:val="18"/>
                <w:szCs w:val="18"/>
              </w:rPr>
            </w:pPr>
            <w:r w:rsidRPr="00470D92">
              <w:rPr>
                <w:rFonts w:ascii="微软雅黑" w:eastAsia="微软雅黑" w:hAnsi="微软雅黑" w:hint="eastAsia"/>
                <w:sz w:val="18"/>
                <w:szCs w:val="18"/>
              </w:rPr>
              <w:t>因</w:t>
            </w:r>
            <w:r w:rsidRPr="00470D92">
              <w:rPr>
                <w:rFonts w:ascii="微软雅黑" w:eastAsia="微软雅黑" w:hAnsi="微软雅黑"/>
                <w:sz w:val="18"/>
                <w:szCs w:val="18"/>
              </w:rPr>
              <w:t>法律</w:t>
            </w:r>
            <w:r w:rsidRPr="00470D92">
              <w:rPr>
                <w:rFonts w:ascii="微软雅黑" w:eastAsia="微软雅黑" w:hAnsi="微软雅黑" w:hint="eastAsia"/>
                <w:sz w:val="18"/>
                <w:szCs w:val="18"/>
              </w:rPr>
              <w:t>法规、规范性文件</w:t>
            </w:r>
            <w:r w:rsidRPr="00470D92">
              <w:rPr>
                <w:rFonts w:ascii="微软雅黑" w:eastAsia="微软雅黑" w:hAnsi="微软雅黑"/>
                <w:sz w:val="18"/>
                <w:szCs w:val="18"/>
              </w:rPr>
              <w:t>和政策</w:t>
            </w:r>
            <w:r w:rsidRPr="00470D92">
              <w:rPr>
                <w:rFonts w:ascii="微软雅黑" w:eastAsia="微软雅黑" w:hAnsi="微软雅黑" w:hint="eastAsia"/>
                <w:sz w:val="18"/>
                <w:szCs w:val="18"/>
              </w:rPr>
              <w:t>发生</w:t>
            </w:r>
            <w:r w:rsidRPr="00470D92">
              <w:rPr>
                <w:rFonts w:ascii="微软雅黑" w:eastAsia="微软雅黑" w:hAnsi="微软雅黑"/>
                <w:sz w:val="18"/>
                <w:szCs w:val="18"/>
              </w:rPr>
              <w:t>重大变化或</w:t>
            </w:r>
            <w:r w:rsidRPr="00470D92">
              <w:rPr>
                <w:rFonts w:ascii="微软雅黑" w:eastAsia="微软雅黑" w:hAnsi="微软雅黑" w:hint="eastAsia"/>
                <w:sz w:val="18"/>
                <w:szCs w:val="18"/>
              </w:rPr>
              <w:t>我司发生</w:t>
            </w:r>
            <w:r w:rsidRPr="00470D92">
              <w:rPr>
                <w:rFonts w:ascii="微软雅黑" w:eastAsia="微软雅黑" w:hAnsi="微软雅黑"/>
                <w:sz w:val="18"/>
                <w:szCs w:val="18"/>
              </w:rPr>
              <w:t>不可预测和不可控制因素导致的突发事件</w:t>
            </w:r>
            <w:r w:rsidRPr="00470D92">
              <w:rPr>
                <w:rFonts w:ascii="微软雅黑" w:eastAsia="微软雅黑" w:hAnsi="微软雅黑" w:hint="eastAsia"/>
                <w:sz w:val="18"/>
                <w:szCs w:val="18"/>
              </w:rPr>
              <w:t>导致我司无法受理</w:t>
            </w:r>
            <w:r w:rsidR="00606B4D">
              <w:rPr>
                <w:rFonts w:ascii="微软雅黑" w:eastAsia="微软雅黑" w:hAnsi="微软雅黑" w:hint="eastAsia"/>
                <w:sz w:val="18"/>
                <w:szCs w:val="18"/>
              </w:rPr>
              <w:t>电子</w:t>
            </w:r>
            <w:r w:rsidRPr="00470D92">
              <w:rPr>
                <w:rFonts w:ascii="微软雅黑" w:eastAsia="微软雅黑" w:hAnsi="微软雅黑" w:hint="eastAsia"/>
                <w:sz w:val="18"/>
                <w:szCs w:val="18"/>
              </w:rPr>
              <w:t>交易申请</w:t>
            </w:r>
            <w:r w:rsidRPr="00470D92">
              <w:rPr>
                <w:rFonts w:ascii="微软雅黑" w:eastAsia="微软雅黑" w:hAnsi="微软雅黑"/>
                <w:sz w:val="18"/>
                <w:szCs w:val="18"/>
              </w:rPr>
              <w:t>。</w:t>
            </w:r>
          </w:p>
          <w:p w14:paraId="32FD88DD" w14:textId="0C763372" w:rsidR="0097128B" w:rsidRPr="00470D92" w:rsidRDefault="0097128B" w:rsidP="00470D92">
            <w:pPr>
              <w:pStyle w:val="a8"/>
              <w:numPr>
                <w:ilvl w:val="0"/>
                <w:numId w:val="5"/>
              </w:numPr>
              <w:ind w:firstLineChars="0"/>
              <w:rPr>
                <w:rFonts w:ascii="微软雅黑" w:eastAsia="微软雅黑" w:hAnsi="微软雅黑"/>
                <w:sz w:val="18"/>
                <w:szCs w:val="18"/>
              </w:rPr>
            </w:pPr>
            <w:r w:rsidRPr="00470D92">
              <w:rPr>
                <w:rFonts w:ascii="微软雅黑" w:eastAsia="微软雅黑" w:hAnsi="微软雅黑"/>
                <w:sz w:val="18"/>
                <w:szCs w:val="18"/>
              </w:rPr>
              <w:t>由于</w:t>
            </w:r>
            <w:r w:rsidRPr="00470D92">
              <w:rPr>
                <w:rFonts w:ascii="微软雅黑" w:eastAsia="微软雅黑" w:hAnsi="微软雅黑" w:hint="eastAsia"/>
                <w:sz w:val="18"/>
                <w:szCs w:val="18"/>
              </w:rPr>
              <w:t>投资者对传真/电子交易程序产生误解、投资者交易设备与交易系统不匹配或投资者操作不当无法下达申请或申请不完整或申请失败的</w:t>
            </w:r>
            <w:r w:rsidR="00470D92">
              <w:rPr>
                <w:rFonts w:ascii="微软雅黑" w:eastAsia="微软雅黑" w:hAnsi="微软雅黑" w:hint="eastAsia"/>
                <w:sz w:val="18"/>
                <w:szCs w:val="18"/>
              </w:rPr>
              <w:t>。</w:t>
            </w:r>
          </w:p>
          <w:p w14:paraId="52284633" w14:textId="77777777" w:rsidR="006A321D" w:rsidRPr="00470D92" w:rsidRDefault="006A321D" w:rsidP="006A321D">
            <w:pPr>
              <w:pStyle w:val="a8"/>
              <w:numPr>
                <w:ilvl w:val="0"/>
                <w:numId w:val="5"/>
              </w:numPr>
              <w:ind w:firstLineChars="0"/>
              <w:rPr>
                <w:rFonts w:ascii="微软雅黑" w:eastAsia="微软雅黑" w:hAnsi="微软雅黑"/>
                <w:sz w:val="18"/>
                <w:szCs w:val="18"/>
              </w:rPr>
            </w:pPr>
            <w:r w:rsidRPr="00470D92">
              <w:rPr>
                <w:rFonts w:ascii="微软雅黑" w:eastAsia="微软雅黑" w:hAnsi="微软雅黑"/>
                <w:sz w:val="18"/>
                <w:szCs w:val="18"/>
              </w:rPr>
              <w:t>由于</w:t>
            </w:r>
            <w:r w:rsidRPr="00470D92">
              <w:rPr>
                <w:rFonts w:ascii="微软雅黑" w:eastAsia="微软雅黑" w:hAnsi="微软雅黑" w:hint="eastAsia"/>
                <w:sz w:val="18"/>
                <w:szCs w:val="18"/>
              </w:rPr>
              <w:t>投资者</w:t>
            </w:r>
            <w:r w:rsidRPr="00470D92">
              <w:rPr>
                <w:rFonts w:ascii="微软雅黑" w:eastAsia="微软雅黑" w:hAnsi="微软雅黑"/>
                <w:sz w:val="18"/>
                <w:szCs w:val="18"/>
              </w:rPr>
              <w:t>的设备或通讯故障或设备未能处于正常工作状态致使</w:t>
            </w:r>
            <w:r w:rsidRPr="00470D92">
              <w:rPr>
                <w:rFonts w:ascii="微软雅黑" w:eastAsia="微软雅黑" w:hAnsi="微软雅黑" w:hint="eastAsia"/>
                <w:sz w:val="18"/>
                <w:szCs w:val="18"/>
              </w:rPr>
              <w:t>我司直销中心</w:t>
            </w:r>
            <w:r w:rsidRPr="00470D92">
              <w:rPr>
                <w:rFonts w:ascii="微软雅黑" w:eastAsia="微软雅黑" w:hAnsi="微软雅黑"/>
                <w:sz w:val="18"/>
                <w:szCs w:val="18"/>
              </w:rPr>
              <w:t>未能按时收到或者收取</w:t>
            </w:r>
            <w:r w:rsidRPr="00470D92">
              <w:rPr>
                <w:rFonts w:ascii="微软雅黑" w:eastAsia="微软雅黑" w:hAnsi="微软雅黑" w:hint="eastAsia"/>
                <w:sz w:val="18"/>
                <w:szCs w:val="18"/>
              </w:rPr>
              <w:t>投资者</w:t>
            </w:r>
            <w:r w:rsidRPr="00470D92">
              <w:rPr>
                <w:rFonts w:ascii="微软雅黑" w:eastAsia="微软雅黑" w:hAnsi="微软雅黑"/>
                <w:sz w:val="18"/>
                <w:szCs w:val="18"/>
              </w:rPr>
              <w:t>的申</w:t>
            </w:r>
            <w:r w:rsidRPr="00470D92">
              <w:rPr>
                <w:rFonts w:ascii="微软雅黑" w:eastAsia="微软雅黑" w:hAnsi="微软雅黑" w:hint="eastAsia"/>
                <w:sz w:val="18"/>
                <w:szCs w:val="18"/>
              </w:rPr>
              <w:t>请信息不完整。</w:t>
            </w:r>
          </w:p>
          <w:p w14:paraId="6E19F20F" w14:textId="11731016" w:rsidR="006A321D" w:rsidRPr="00470D92" w:rsidRDefault="006A321D" w:rsidP="006A321D">
            <w:pPr>
              <w:pStyle w:val="a8"/>
              <w:numPr>
                <w:ilvl w:val="0"/>
                <w:numId w:val="5"/>
              </w:numPr>
              <w:ind w:firstLineChars="0"/>
              <w:rPr>
                <w:rFonts w:ascii="微软雅黑" w:eastAsia="微软雅黑" w:hAnsi="微软雅黑"/>
                <w:sz w:val="18"/>
                <w:szCs w:val="18"/>
              </w:rPr>
            </w:pPr>
            <w:r w:rsidRPr="00470D92">
              <w:rPr>
                <w:rFonts w:ascii="微软雅黑" w:eastAsia="微软雅黑" w:hAnsi="微软雅黑" w:hint="eastAsia"/>
                <w:sz w:val="18"/>
                <w:szCs w:val="18"/>
              </w:rPr>
              <w:t>我司</w:t>
            </w:r>
            <w:r w:rsidRPr="00470D92">
              <w:rPr>
                <w:rFonts w:ascii="微软雅黑" w:eastAsia="微软雅黑" w:hAnsi="微软雅黑"/>
                <w:sz w:val="18"/>
                <w:szCs w:val="18"/>
              </w:rPr>
              <w:t>不对</w:t>
            </w:r>
            <w:r w:rsidRPr="00470D92">
              <w:rPr>
                <w:rFonts w:ascii="微软雅黑" w:eastAsia="微软雅黑" w:hAnsi="微软雅黑" w:hint="eastAsia"/>
                <w:sz w:val="18"/>
                <w:szCs w:val="18"/>
              </w:rPr>
              <w:t>投资者</w:t>
            </w:r>
            <w:r w:rsidRPr="00470D92">
              <w:rPr>
                <w:rFonts w:ascii="微软雅黑" w:eastAsia="微软雅黑" w:hAnsi="微软雅黑"/>
                <w:sz w:val="18"/>
                <w:szCs w:val="18"/>
              </w:rPr>
              <w:t>以</w:t>
            </w:r>
            <w:r w:rsidR="00606B4D">
              <w:rPr>
                <w:rFonts w:ascii="微软雅黑" w:eastAsia="微软雅黑" w:hAnsi="微软雅黑"/>
                <w:sz w:val="18"/>
                <w:szCs w:val="18"/>
              </w:rPr>
              <w:t>电子</w:t>
            </w:r>
            <w:r w:rsidR="00D544B9">
              <w:rPr>
                <w:rFonts w:ascii="微软雅黑" w:eastAsia="微软雅黑" w:hAnsi="微软雅黑" w:hint="eastAsia"/>
                <w:sz w:val="18"/>
                <w:szCs w:val="18"/>
              </w:rPr>
              <w:t>交易</w:t>
            </w:r>
            <w:r w:rsidRPr="00470D92">
              <w:rPr>
                <w:rFonts w:ascii="微软雅黑" w:eastAsia="微软雅黑" w:hAnsi="微软雅黑"/>
                <w:sz w:val="18"/>
                <w:szCs w:val="18"/>
              </w:rPr>
              <w:t>方式提交的业务申请表上加盖的预留印鉴真实性及是否为</w:t>
            </w:r>
            <w:r w:rsidRPr="00470D92">
              <w:rPr>
                <w:rFonts w:ascii="微软雅黑" w:eastAsia="微软雅黑" w:hAnsi="微软雅黑" w:hint="eastAsia"/>
                <w:sz w:val="18"/>
                <w:szCs w:val="18"/>
              </w:rPr>
              <w:t>投资者</w:t>
            </w:r>
            <w:r w:rsidRPr="00470D92">
              <w:rPr>
                <w:rFonts w:ascii="微软雅黑" w:eastAsia="微软雅黑" w:hAnsi="微软雅黑"/>
                <w:sz w:val="18"/>
                <w:szCs w:val="18"/>
              </w:rPr>
              <w:t>真实意思表示</w:t>
            </w:r>
            <w:r w:rsidRPr="00470D92">
              <w:rPr>
                <w:rFonts w:ascii="微软雅黑" w:eastAsia="微软雅黑" w:hAnsi="微软雅黑" w:hint="eastAsia"/>
                <w:sz w:val="18"/>
                <w:szCs w:val="18"/>
              </w:rPr>
              <w:t>承担法律责任。</w:t>
            </w:r>
          </w:p>
          <w:p w14:paraId="59A46A2E" w14:textId="0A2D6289" w:rsidR="000A62B1" w:rsidRPr="000A62B1" w:rsidRDefault="006A321D" w:rsidP="006A321D">
            <w:pPr>
              <w:pStyle w:val="a8"/>
              <w:numPr>
                <w:ilvl w:val="0"/>
                <w:numId w:val="5"/>
              </w:numPr>
              <w:ind w:firstLineChars="0"/>
              <w:rPr>
                <w:rFonts w:ascii="微软雅黑" w:eastAsia="微软雅黑" w:hAnsi="微软雅黑"/>
                <w:sz w:val="18"/>
                <w:szCs w:val="18"/>
              </w:rPr>
            </w:pPr>
            <w:r>
              <w:rPr>
                <w:rFonts w:ascii="微软雅黑" w:eastAsia="微软雅黑" w:hAnsi="微软雅黑" w:hint="eastAsia"/>
                <w:sz w:val="18"/>
                <w:szCs w:val="18"/>
              </w:rPr>
              <w:t>其他妨碍我司真实/完整地受理</w:t>
            </w:r>
            <w:r w:rsidR="00606B4D">
              <w:rPr>
                <w:rFonts w:ascii="微软雅黑" w:eastAsia="微软雅黑" w:hAnsi="微软雅黑" w:hint="eastAsia"/>
                <w:sz w:val="18"/>
                <w:szCs w:val="18"/>
              </w:rPr>
              <w:t>电子</w:t>
            </w:r>
            <w:r>
              <w:rPr>
                <w:rFonts w:ascii="微软雅黑" w:eastAsia="微软雅黑" w:hAnsi="微软雅黑" w:hint="eastAsia"/>
                <w:sz w:val="18"/>
                <w:szCs w:val="18"/>
              </w:rPr>
              <w:t>交易申请的情形。</w:t>
            </w:r>
          </w:p>
        </w:tc>
      </w:tr>
    </w:tbl>
    <w:p w14:paraId="73F5FEBB" w14:textId="5DB860A9" w:rsidR="00340CB7" w:rsidRPr="00650941" w:rsidRDefault="00340CB7" w:rsidP="006A321D"/>
    <w:sectPr w:rsidR="00340CB7" w:rsidRPr="00650941" w:rsidSect="007963E4">
      <w:headerReference w:type="default" r:id="rId9"/>
      <w:pgSz w:w="11906" w:h="16838"/>
      <w:pgMar w:top="1134" w:right="567" w:bottom="851" w:left="567" w:header="34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303" w14:textId="77777777" w:rsidR="007963E4" w:rsidRDefault="007963E4" w:rsidP="007963E4">
      <w:r>
        <w:separator/>
      </w:r>
    </w:p>
  </w:endnote>
  <w:endnote w:type="continuationSeparator" w:id="0">
    <w:p w14:paraId="1CB05BF8" w14:textId="77777777" w:rsidR="007963E4" w:rsidRDefault="007963E4" w:rsidP="007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773018"/>
      <w:docPartObj>
        <w:docPartGallery w:val="Page Numbers (Bottom of Page)"/>
        <w:docPartUnique/>
      </w:docPartObj>
    </w:sdtPr>
    <w:sdtEndPr>
      <w:rPr>
        <w:sz w:val="16"/>
        <w:szCs w:val="16"/>
      </w:rPr>
    </w:sdtEndPr>
    <w:sdtContent>
      <w:sdt>
        <w:sdtPr>
          <w:id w:val="-1705238520"/>
          <w:docPartObj>
            <w:docPartGallery w:val="Page Numbers (Top of Page)"/>
            <w:docPartUnique/>
          </w:docPartObj>
        </w:sdtPr>
        <w:sdtEndPr>
          <w:rPr>
            <w:sz w:val="16"/>
            <w:szCs w:val="16"/>
          </w:rPr>
        </w:sdtEndPr>
        <w:sdtContent>
          <w:p w14:paraId="61D93DB4" w14:textId="3884C845" w:rsidR="007963E4" w:rsidRPr="00A127A1" w:rsidRDefault="00A127A1">
            <w:pPr>
              <w:pStyle w:val="a5"/>
              <w:rPr>
                <w:sz w:val="16"/>
                <w:szCs w:val="16"/>
              </w:rPr>
            </w:pPr>
            <w:r w:rsidRPr="00A127A1">
              <w:rPr>
                <w:rFonts w:hint="eastAsia"/>
                <w:sz w:val="16"/>
                <w:szCs w:val="16"/>
              </w:rPr>
              <w:t>富达基金管理（中国）有限公司</w:t>
            </w:r>
            <w:r w:rsidRPr="00A127A1">
              <w:rPr>
                <w:sz w:val="16"/>
                <w:szCs w:val="16"/>
              </w:rPr>
              <w:t xml:space="preserve"> </w:t>
            </w:r>
            <w:r>
              <w:rPr>
                <w:sz w:val="16"/>
                <w:szCs w:val="16"/>
              </w:rPr>
              <w:t xml:space="preserve"> </w:t>
            </w:r>
            <w:r w:rsidRPr="00A127A1">
              <w:rPr>
                <w:sz w:val="16"/>
                <w:szCs w:val="16"/>
              </w:rPr>
              <w:t xml:space="preserve">上海市浦东新区世纪大道8号国金中心二期701-709室 </w:t>
            </w:r>
            <w:r>
              <w:rPr>
                <w:sz w:val="16"/>
                <w:szCs w:val="16"/>
              </w:rPr>
              <w:t xml:space="preserve"> </w:t>
            </w:r>
            <w:r w:rsidRPr="00A127A1">
              <w:rPr>
                <w:sz w:val="16"/>
                <w:szCs w:val="16"/>
              </w:rPr>
              <w:t xml:space="preserve"> 客服电话：400-920-9898  </w:t>
            </w:r>
            <w:r>
              <w:rPr>
                <w:sz w:val="16"/>
                <w:szCs w:val="16"/>
              </w:rPr>
              <w:t xml:space="preserve">             </w:t>
            </w:r>
            <w:r w:rsidRPr="00A127A1">
              <w:rPr>
                <w:sz w:val="16"/>
                <w:szCs w:val="16"/>
              </w:rPr>
              <w:t xml:space="preserve">  </w:t>
            </w:r>
            <w:r w:rsidRPr="00A127A1">
              <w:rPr>
                <w:rFonts w:hint="eastAsia"/>
                <w:sz w:val="16"/>
                <w:szCs w:val="16"/>
              </w:rPr>
              <w:t>第</w:t>
            </w:r>
            <w:r w:rsidRPr="00A127A1">
              <w:rPr>
                <w:sz w:val="16"/>
                <w:szCs w:val="16"/>
              </w:rPr>
              <w:fldChar w:fldCharType="begin"/>
            </w:r>
            <w:r w:rsidRPr="00A127A1">
              <w:rPr>
                <w:sz w:val="16"/>
                <w:szCs w:val="16"/>
              </w:rPr>
              <w:instrText>PAGE</w:instrText>
            </w:r>
            <w:r w:rsidRPr="00A127A1">
              <w:rPr>
                <w:sz w:val="16"/>
                <w:szCs w:val="16"/>
              </w:rPr>
              <w:fldChar w:fldCharType="separate"/>
            </w:r>
            <w:r w:rsidRPr="00A127A1">
              <w:rPr>
                <w:sz w:val="16"/>
                <w:szCs w:val="16"/>
              </w:rPr>
              <w:t>2</w:t>
            </w:r>
            <w:r w:rsidRPr="00A127A1">
              <w:rPr>
                <w:sz w:val="16"/>
                <w:szCs w:val="16"/>
              </w:rPr>
              <w:fldChar w:fldCharType="end"/>
            </w:r>
            <w:r w:rsidRPr="00A127A1">
              <w:rPr>
                <w:rFonts w:hint="eastAsia"/>
                <w:sz w:val="16"/>
                <w:szCs w:val="16"/>
              </w:rPr>
              <w:t>页(共</w:t>
            </w:r>
            <w:r w:rsidRPr="00A127A1">
              <w:rPr>
                <w:sz w:val="16"/>
                <w:szCs w:val="16"/>
              </w:rPr>
              <w:fldChar w:fldCharType="begin"/>
            </w:r>
            <w:r w:rsidRPr="00A127A1">
              <w:rPr>
                <w:sz w:val="16"/>
                <w:szCs w:val="16"/>
              </w:rPr>
              <w:instrText>NUMPAGES</w:instrText>
            </w:r>
            <w:r w:rsidRPr="00A127A1">
              <w:rPr>
                <w:sz w:val="16"/>
                <w:szCs w:val="16"/>
              </w:rPr>
              <w:fldChar w:fldCharType="separate"/>
            </w:r>
            <w:r w:rsidRPr="00A127A1">
              <w:rPr>
                <w:sz w:val="16"/>
                <w:szCs w:val="16"/>
              </w:rPr>
              <w:t>2</w:t>
            </w:r>
            <w:r w:rsidRPr="00A127A1">
              <w:rPr>
                <w:sz w:val="16"/>
                <w:szCs w:val="16"/>
              </w:rPr>
              <w:fldChar w:fldCharType="end"/>
            </w:r>
            <w:r w:rsidRPr="00A127A1">
              <w:rPr>
                <w:rFonts w:hint="eastAsia"/>
                <w:sz w:val="16"/>
                <w:szCs w:val="16"/>
              </w:rPr>
              <w:t>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6C9E" w14:textId="77777777" w:rsidR="007963E4" w:rsidRDefault="007963E4" w:rsidP="007963E4">
      <w:r>
        <w:separator/>
      </w:r>
    </w:p>
  </w:footnote>
  <w:footnote w:type="continuationSeparator" w:id="0">
    <w:p w14:paraId="684AE71B" w14:textId="77777777" w:rsidR="007963E4" w:rsidRDefault="007963E4" w:rsidP="0079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8922" w14:textId="6A38FB80" w:rsidR="007963E4" w:rsidRDefault="0097128B" w:rsidP="00CD5FAA">
    <w:r w:rsidRPr="00AC46ED">
      <w:rPr>
        <w:noProof/>
        <w:sz w:val="40"/>
        <w:szCs w:val="40"/>
      </w:rPr>
      <w:drawing>
        <wp:inline distT="0" distB="0" distL="0" distR="0" wp14:anchorId="20023616" wp14:editId="0FE1ACFB">
          <wp:extent cx="2209800" cy="507365"/>
          <wp:effectExtent l="0" t="0" r="0" b="6985"/>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sidR="00485BAB">
      <w:rPr>
        <w:rFonts w:hint="eastAsia"/>
      </w:rPr>
      <w:t xml:space="preserve"> </w:t>
    </w:r>
    <w:r w:rsidR="00485BAB">
      <w:t xml:space="preserve">              </w:t>
    </w:r>
    <w:r w:rsidR="003962F1">
      <w:t xml:space="preserve">  </w:t>
    </w:r>
    <w:r w:rsidR="00606B4D">
      <w:t xml:space="preserve">               </w:t>
    </w:r>
    <w:r w:rsidR="00470D92" w:rsidRPr="00470D92">
      <w:rPr>
        <w:b/>
        <w:bCs/>
        <w:color w:val="2C75A6"/>
        <w:sz w:val="40"/>
        <w:szCs w:val="40"/>
      </w:rPr>
      <w:t>电子交易业务申请</w:t>
    </w:r>
    <w:r w:rsidR="00C81019">
      <w:rPr>
        <w:rFonts w:hint="eastAsia"/>
        <w:b/>
        <w:bCs/>
        <w:color w:val="2C75A6"/>
        <w:sz w:val="40"/>
        <w:szCs w:val="40"/>
      </w:rPr>
      <w:t>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C906" w14:textId="0A802883" w:rsidR="00470D92" w:rsidRDefault="006A321D" w:rsidP="00CD5FAA">
    <w:r w:rsidRPr="006A321D">
      <w:rPr>
        <w:noProof/>
        <w:color w:val="2C75A6"/>
        <w:sz w:val="40"/>
        <w:szCs w:val="40"/>
      </w:rPr>
      <w:drawing>
        <wp:inline distT="0" distB="0" distL="0" distR="0" wp14:anchorId="77C13508" wp14:editId="4A1C64E6">
          <wp:extent cx="2209800" cy="507365"/>
          <wp:effectExtent l="0" t="0" r="0" b="6985"/>
          <wp:docPr id="5" name="图片 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Pr>
        <w:rFonts w:hint="eastAsia"/>
      </w:rPr>
      <w:t xml:space="preserve"> </w:t>
    </w:r>
    <w:r>
      <w:t xml:space="preserve">                                           </w:t>
    </w:r>
    <w:r w:rsidRPr="00EB3BDA">
      <w:rPr>
        <w:rFonts w:hint="eastAsia"/>
        <w:b/>
        <w:bCs/>
        <w:color w:val="2C75A6"/>
        <w:sz w:val="40"/>
        <w:szCs w:val="40"/>
      </w:rPr>
      <w:t>业务办理须知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7F4"/>
    <w:multiLevelType w:val="hybridMultilevel"/>
    <w:tmpl w:val="E12CFC4C"/>
    <w:lvl w:ilvl="0" w:tplc="3F18E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CD6584"/>
    <w:multiLevelType w:val="hybridMultilevel"/>
    <w:tmpl w:val="FEBAEFA2"/>
    <w:lvl w:ilvl="0" w:tplc="F70C4D8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0A502E"/>
    <w:multiLevelType w:val="hybridMultilevel"/>
    <w:tmpl w:val="64769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7D34DA"/>
    <w:multiLevelType w:val="hybridMultilevel"/>
    <w:tmpl w:val="CF9AED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703399"/>
    <w:multiLevelType w:val="hybridMultilevel"/>
    <w:tmpl w:val="ED64ACFC"/>
    <w:lvl w:ilvl="0" w:tplc="6D52415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C473C3E"/>
    <w:multiLevelType w:val="hybridMultilevel"/>
    <w:tmpl w:val="CF9AED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715B6F"/>
    <w:multiLevelType w:val="hybridMultilevel"/>
    <w:tmpl w:val="F17005D0"/>
    <w:lvl w:ilvl="0" w:tplc="C0CCF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A26DC1"/>
    <w:multiLevelType w:val="hybridMultilevel"/>
    <w:tmpl w:val="BA2252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3"/>
  </w:num>
  <w:num w:numId="4">
    <w:abstractNumId w:val="7"/>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E"/>
    <w:rsid w:val="000A62B1"/>
    <w:rsid w:val="000B4B2B"/>
    <w:rsid w:val="000D756C"/>
    <w:rsid w:val="00164CF1"/>
    <w:rsid w:val="002A242E"/>
    <w:rsid w:val="0030452D"/>
    <w:rsid w:val="00340CB7"/>
    <w:rsid w:val="0039384E"/>
    <w:rsid w:val="003962F1"/>
    <w:rsid w:val="003A743C"/>
    <w:rsid w:val="003A7E02"/>
    <w:rsid w:val="00415210"/>
    <w:rsid w:val="00470D92"/>
    <w:rsid w:val="00485BAB"/>
    <w:rsid w:val="00487BD2"/>
    <w:rsid w:val="0054332E"/>
    <w:rsid w:val="00555A73"/>
    <w:rsid w:val="005B320B"/>
    <w:rsid w:val="00606B4D"/>
    <w:rsid w:val="00650941"/>
    <w:rsid w:val="0066233C"/>
    <w:rsid w:val="00664C44"/>
    <w:rsid w:val="006A321D"/>
    <w:rsid w:val="007963E4"/>
    <w:rsid w:val="007F5940"/>
    <w:rsid w:val="0082123B"/>
    <w:rsid w:val="009108D7"/>
    <w:rsid w:val="0097128B"/>
    <w:rsid w:val="00A127A1"/>
    <w:rsid w:val="00AA2821"/>
    <w:rsid w:val="00AC46ED"/>
    <w:rsid w:val="00B24B4C"/>
    <w:rsid w:val="00B455B5"/>
    <w:rsid w:val="00BE4822"/>
    <w:rsid w:val="00C60ED5"/>
    <w:rsid w:val="00C61A65"/>
    <w:rsid w:val="00C7342B"/>
    <w:rsid w:val="00C81019"/>
    <w:rsid w:val="00CD5FAA"/>
    <w:rsid w:val="00D37355"/>
    <w:rsid w:val="00D52655"/>
    <w:rsid w:val="00D544B9"/>
    <w:rsid w:val="00DE4EC3"/>
    <w:rsid w:val="00E4266D"/>
    <w:rsid w:val="00EB3BDA"/>
    <w:rsid w:val="00FA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140B36E"/>
  <w15:chartTrackingRefBased/>
  <w15:docId w15:val="{E8B6ECC3-506E-4234-82DB-F782F8E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BAB"/>
    <w:pPr>
      <w:spacing w:after="160" w:line="259" w:lineRule="auto"/>
    </w:pPr>
    <w:rPr>
      <w:rFonts w:ascii="微软雅黑" w:eastAsia="微软雅黑" w:hAnsi="微软雅黑" w:cs="微软雅黑"/>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3E4"/>
    <w:rPr>
      <w:sz w:val="18"/>
      <w:szCs w:val="18"/>
    </w:rPr>
  </w:style>
  <w:style w:type="paragraph" w:styleId="a5">
    <w:name w:val="footer"/>
    <w:basedOn w:val="a"/>
    <w:link w:val="a6"/>
    <w:uiPriority w:val="99"/>
    <w:unhideWhenUsed/>
    <w:rsid w:val="007963E4"/>
    <w:pPr>
      <w:tabs>
        <w:tab w:val="center" w:pos="4153"/>
        <w:tab w:val="right" w:pos="8306"/>
      </w:tabs>
      <w:snapToGrid w:val="0"/>
    </w:pPr>
    <w:rPr>
      <w:sz w:val="18"/>
      <w:szCs w:val="18"/>
    </w:rPr>
  </w:style>
  <w:style w:type="character" w:customStyle="1" w:styleId="a6">
    <w:name w:val="页脚 字符"/>
    <w:basedOn w:val="a0"/>
    <w:link w:val="a5"/>
    <w:uiPriority w:val="99"/>
    <w:rsid w:val="007963E4"/>
    <w:rPr>
      <w:sz w:val="18"/>
      <w:szCs w:val="18"/>
    </w:rPr>
  </w:style>
  <w:style w:type="table" w:styleId="a7">
    <w:name w:val="Table Grid"/>
    <w:basedOn w:val="a1"/>
    <w:uiPriority w:val="39"/>
    <w:rsid w:val="00485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485BA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
    <w:name w:val="TableGrid"/>
    <w:rsid w:val="00485BAB"/>
    <w:tblPr>
      <w:tblCellMar>
        <w:top w:w="0" w:type="dxa"/>
        <w:left w:w="0" w:type="dxa"/>
        <w:bottom w:w="0" w:type="dxa"/>
        <w:right w:w="0" w:type="dxa"/>
      </w:tblCellMar>
    </w:tblPr>
  </w:style>
  <w:style w:type="paragraph" w:styleId="a8">
    <w:name w:val="List Paragraph"/>
    <w:basedOn w:val="a"/>
    <w:uiPriority w:val="34"/>
    <w:qFormat/>
    <w:rsid w:val="0097128B"/>
    <w:pPr>
      <w:widowControl w:val="0"/>
      <w:spacing w:after="0" w:line="240" w:lineRule="auto"/>
      <w:ind w:firstLineChars="200" w:firstLine="420"/>
      <w:jc w:val="both"/>
    </w:pPr>
    <w:rPr>
      <w:rFonts w:asciiTheme="minorHAnsi" w:eastAsiaTheme="minorEastAsia" w:hAnsiTheme="minorHAnsi" w:cstheme="minorBidi"/>
      <w:color w:val="auto"/>
      <w:sz w:val="21"/>
    </w:rPr>
  </w:style>
  <w:style w:type="paragraph" w:styleId="a9">
    <w:name w:val="Revision"/>
    <w:hidden/>
    <w:uiPriority w:val="99"/>
    <w:semiHidden/>
    <w:rsid w:val="00D52655"/>
    <w:rPr>
      <w:rFonts w:ascii="微软雅黑" w:eastAsia="微软雅黑" w:hAnsi="微软雅黑" w:cs="微软雅黑"/>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311</Words>
  <Characters>1775</Characters>
  <Application>Microsoft Office Word</Application>
  <DocSecurity>0</DocSecurity>
  <Lines>14</Lines>
  <Paragraphs>4</Paragraphs>
  <ScaleCrop>false</ScaleCrop>
  <Company>FMC</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Jia, Yali</cp:lastModifiedBy>
  <cp:revision>35</cp:revision>
  <dcterms:created xsi:type="dcterms:W3CDTF">2023-03-08T02:25:00Z</dcterms:created>
  <dcterms:modified xsi:type="dcterms:W3CDTF">2024-06-19T06:38:00Z</dcterms:modified>
</cp:coreProperties>
</file>